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Техническое задание.</w:t>
      </w:r>
    </w:p>
    <w:p w:rsidR="002D520A" w:rsidRPr="001D21D4" w:rsidRDefault="002D520A">
      <w:pPr>
        <w:pBdr>
          <w:top w:val="nil"/>
          <w:left w:val="nil"/>
          <w:bottom w:val="nil"/>
          <w:right w:val="nil"/>
          <w:between w:val="nil"/>
        </w:pBdr>
        <w:rPr>
          <w:rFonts w:ascii="Times New Roman" w:eastAsia="Times New Roman" w:hAnsi="Times New Roman" w:cs="Times New Roman"/>
          <w:color w:val="000000"/>
          <w:sz w:val="24"/>
          <w:szCs w:val="24"/>
        </w:rPr>
      </w:pPr>
    </w:p>
    <w:p w:rsidR="002D520A" w:rsidRPr="001D21D4" w:rsidRDefault="00A32E70" w:rsidP="00A32E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на оказание услуг по разработке метаданных по </w:t>
      </w:r>
      <w:r w:rsidR="008A7170" w:rsidRPr="001D21D4">
        <w:rPr>
          <w:rFonts w:ascii="Times New Roman" w:eastAsia="Times New Roman" w:hAnsi="Times New Roman" w:cs="Times New Roman"/>
          <w:color w:val="000000"/>
          <w:sz w:val="24"/>
          <w:szCs w:val="24"/>
        </w:rPr>
        <w:t>учет</w:t>
      </w:r>
      <w:r w:rsidR="001D21D4" w:rsidRPr="001D21D4">
        <w:rPr>
          <w:rFonts w:ascii="Times New Roman" w:eastAsia="Times New Roman" w:hAnsi="Times New Roman" w:cs="Times New Roman"/>
          <w:color w:val="000000"/>
          <w:sz w:val="24"/>
          <w:szCs w:val="24"/>
        </w:rPr>
        <w:t>у</w:t>
      </w:r>
      <w:r w:rsidR="008A7170" w:rsidRPr="001D21D4">
        <w:rPr>
          <w:rFonts w:ascii="Times New Roman" w:eastAsia="Times New Roman" w:hAnsi="Times New Roman" w:cs="Times New Roman"/>
          <w:color w:val="000000"/>
          <w:sz w:val="24"/>
          <w:szCs w:val="24"/>
        </w:rPr>
        <w:t xml:space="preserve"> платных медицинских услуг</w:t>
      </w:r>
      <w:r w:rsidR="001D21D4" w:rsidRPr="001D21D4">
        <w:rPr>
          <w:rFonts w:ascii="Times New Roman" w:eastAsia="Times New Roman" w:hAnsi="Times New Roman" w:cs="Times New Roman"/>
          <w:color w:val="000000"/>
          <w:sz w:val="24"/>
          <w:szCs w:val="24"/>
        </w:rPr>
        <w:t xml:space="preserve"> на платформе 1С версии 8.3</w:t>
      </w:r>
      <w:r w:rsidR="008A7170" w:rsidRPr="001D21D4">
        <w:rPr>
          <w:rFonts w:ascii="Times New Roman" w:eastAsia="Times New Roman" w:hAnsi="Times New Roman" w:cs="Times New Roman"/>
          <w:color w:val="000000"/>
          <w:sz w:val="24"/>
          <w:szCs w:val="24"/>
        </w:rPr>
        <w:t xml:space="preserve"> </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Содержание: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1. Условные обозначения и сокращения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2. Цели </w:t>
      </w:r>
      <w:r w:rsidRPr="001D21D4">
        <w:rPr>
          <w:rFonts w:ascii="Times New Roman" w:eastAsia="Times New Roman" w:hAnsi="Times New Roman" w:cs="Times New Roman"/>
          <w:color w:val="000000"/>
          <w:sz w:val="24"/>
          <w:szCs w:val="24"/>
        </w:rPr>
        <w:br/>
        <w:t xml:space="preserve">3. Основания для </w:t>
      </w:r>
      <w:r w:rsidR="00A32E70" w:rsidRPr="001D21D4">
        <w:rPr>
          <w:rFonts w:ascii="Times New Roman" w:eastAsia="Times New Roman" w:hAnsi="Times New Roman" w:cs="Times New Roman"/>
          <w:color w:val="000000"/>
          <w:sz w:val="24"/>
          <w:szCs w:val="24"/>
        </w:rPr>
        <w:t>оказания услуг</w:t>
      </w:r>
      <w:r w:rsidRPr="001D21D4">
        <w:rPr>
          <w:rFonts w:ascii="Times New Roman" w:eastAsia="Times New Roman" w:hAnsi="Times New Roman" w:cs="Times New Roman"/>
          <w:color w:val="000000"/>
          <w:sz w:val="24"/>
          <w:szCs w:val="24"/>
        </w:rPr>
        <w:br/>
        <w:t>4. Сроки начала и окончания работ</w:t>
      </w:r>
      <w:r w:rsidRPr="001D21D4">
        <w:rPr>
          <w:rFonts w:ascii="Times New Roman" w:eastAsia="Times New Roman" w:hAnsi="Times New Roman" w:cs="Times New Roman"/>
          <w:color w:val="000000"/>
          <w:sz w:val="24"/>
          <w:szCs w:val="24"/>
        </w:rPr>
        <w:br/>
        <w:t>5. Текущее состояние объекта автоматизации</w:t>
      </w:r>
      <w:r w:rsidRPr="001D21D4">
        <w:rPr>
          <w:rFonts w:ascii="Times New Roman" w:eastAsia="Times New Roman" w:hAnsi="Times New Roman" w:cs="Times New Roman"/>
          <w:color w:val="000000"/>
          <w:sz w:val="24"/>
          <w:szCs w:val="24"/>
        </w:rPr>
        <w:br/>
        <w:t>6. Требования к конфигурации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 Описание функционала конфигурации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7.1. Подсистема учета взаимоотношений с физическими лицами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7.2. Подсистема учета взаимоотношений по ДМС</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7.3 Общие механизмы финансового анализа услуг по  ДМС и физ. лицам.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7.4. Загрузка данных из конфигурации 1С</w:t>
      </w:r>
      <w:r w:rsidR="00A32E70" w:rsidRPr="001D21D4">
        <w:rPr>
          <w:rFonts w:ascii="Times New Roman" w:eastAsia="Times New Roman" w:hAnsi="Times New Roman" w:cs="Times New Roman"/>
          <w:color w:val="000000"/>
          <w:sz w:val="24"/>
          <w:szCs w:val="24"/>
        </w:rPr>
        <w:t xml:space="preserve"> </w:t>
      </w:r>
      <w:r w:rsidR="00A32E70" w:rsidRPr="001D21D4">
        <w:rPr>
          <w:rFonts w:ascii="Times New Roman" w:eastAsia="Times New Roman" w:hAnsi="Times New Roman" w:cs="Times New Roman"/>
          <w:color w:val="000000"/>
          <w:sz w:val="24"/>
          <w:szCs w:val="24"/>
          <w:lang w:val="en-US"/>
        </w:rPr>
        <w:t>V</w:t>
      </w:r>
      <w:r w:rsidRPr="001D21D4">
        <w:rPr>
          <w:rFonts w:ascii="Times New Roman" w:eastAsia="Times New Roman" w:hAnsi="Times New Roman" w:cs="Times New Roman"/>
          <w:color w:val="000000"/>
          <w:sz w:val="24"/>
          <w:szCs w:val="24"/>
        </w:rPr>
        <w:t>7.7</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7.5. Система взаимодействие конфигурации с внешними данными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8. Перечень основных объектов метаданных конфигурации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9. Взаимодействие конфигурации с внешними данными</w:t>
      </w:r>
      <w:r w:rsidRPr="001D21D4">
        <w:rPr>
          <w:rFonts w:ascii="Times New Roman" w:eastAsia="Times New Roman" w:hAnsi="Times New Roman" w:cs="Times New Roman"/>
          <w:color w:val="000000"/>
          <w:sz w:val="24"/>
          <w:szCs w:val="24"/>
        </w:rPr>
        <w:br/>
        <w:t>10. Порядок контроля, приемки и оплаты услуг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11. Требования качества оказываемых услуг</w:t>
      </w:r>
    </w:p>
    <w:p w:rsidR="002D520A" w:rsidRPr="001D21D4" w:rsidRDefault="008A7170" w:rsidP="00A32E70">
      <w:pPr>
        <w:keepLines/>
        <w:spacing w:line="360" w:lineRule="auto"/>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12. Этапы внедрения, их календарный план и калькуляция</w:t>
      </w:r>
      <w:r w:rsidRPr="001D21D4">
        <w:rPr>
          <w:rFonts w:ascii="Times New Roman" w:eastAsia="Times New Roman" w:hAnsi="Times New Roman" w:cs="Times New Roman"/>
          <w:sz w:val="24"/>
          <w:szCs w:val="24"/>
        </w:rPr>
        <w:br/>
        <w:t xml:space="preserve"> </w:t>
      </w:r>
    </w:p>
    <w:p w:rsidR="002D520A" w:rsidRPr="001D21D4" w:rsidRDefault="008A7170">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Условные обозначения и сокращения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МИС - медицинская информационная система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МИС ПУ - медицинская информационная система по учету платных медицинских услуг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ЛИС - лабораторная информационная система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СУБД - система управления базой данных</w:t>
      </w:r>
    </w:p>
    <w:p w:rsidR="002D520A" w:rsidRPr="001D21D4" w:rsidRDefault="008A7170">
      <w:pPr>
        <w:pBdr>
          <w:top w:val="nil"/>
          <w:left w:val="nil"/>
          <w:bottom w:val="nil"/>
          <w:right w:val="nil"/>
          <w:between w:val="nil"/>
        </w:pBdr>
        <w:rPr>
          <w:rFonts w:ascii="Times New Roman" w:eastAsia="Times New Roman" w:hAnsi="Times New Roman" w:cs="Times New Roman"/>
          <w:color w:val="202122"/>
          <w:sz w:val="24"/>
          <w:szCs w:val="24"/>
          <w:highlight w:val="white"/>
        </w:rPr>
      </w:pPr>
      <w:proofErr w:type="spellStart"/>
      <w:r w:rsidRPr="001D21D4">
        <w:rPr>
          <w:rFonts w:ascii="Times New Roman" w:eastAsia="Times New Roman" w:hAnsi="Times New Roman" w:cs="Times New Roman"/>
          <w:color w:val="202122"/>
          <w:sz w:val="24"/>
          <w:szCs w:val="24"/>
          <w:highlight w:val="white"/>
        </w:rPr>
        <w:t>ADOdb</w:t>
      </w:r>
      <w:proofErr w:type="spellEnd"/>
      <w:r w:rsidRPr="001D21D4">
        <w:rPr>
          <w:rFonts w:ascii="Times New Roman" w:eastAsia="Times New Roman" w:hAnsi="Times New Roman" w:cs="Times New Roman"/>
          <w:color w:val="202122"/>
          <w:sz w:val="24"/>
          <w:szCs w:val="24"/>
          <w:highlight w:val="white"/>
        </w:rPr>
        <w:t xml:space="preserve"> - </w:t>
      </w:r>
      <w:hyperlink r:id="rId6">
        <w:r w:rsidRPr="001D21D4">
          <w:rPr>
            <w:rFonts w:ascii="Times New Roman" w:eastAsia="Times New Roman" w:hAnsi="Times New Roman" w:cs="Times New Roman"/>
            <w:color w:val="000000"/>
            <w:sz w:val="24"/>
            <w:szCs w:val="24"/>
            <w:highlight w:val="white"/>
          </w:rPr>
          <w:t>программная библиотека</w:t>
        </w:r>
      </w:hyperlink>
      <w:r w:rsidRPr="001D21D4">
        <w:rPr>
          <w:rFonts w:ascii="Times New Roman" w:eastAsia="Times New Roman" w:hAnsi="Times New Roman" w:cs="Times New Roman"/>
          <w:color w:val="000000"/>
          <w:sz w:val="24"/>
          <w:szCs w:val="24"/>
          <w:highlight w:val="white"/>
        </w:rPr>
        <w:t xml:space="preserve">, обеспечивающая </w:t>
      </w:r>
      <w:hyperlink r:id="rId7">
        <w:r w:rsidRPr="001D21D4">
          <w:rPr>
            <w:rFonts w:ascii="Times New Roman" w:eastAsia="Times New Roman" w:hAnsi="Times New Roman" w:cs="Times New Roman"/>
            <w:color w:val="000000"/>
            <w:sz w:val="24"/>
            <w:szCs w:val="24"/>
            <w:highlight w:val="white"/>
          </w:rPr>
          <w:t>прикладной интерфейс</w:t>
        </w:r>
      </w:hyperlink>
      <w:r w:rsidRPr="001D21D4">
        <w:rPr>
          <w:rFonts w:ascii="Times New Roman" w:eastAsia="Times New Roman" w:hAnsi="Times New Roman" w:cs="Times New Roman"/>
          <w:color w:val="000000"/>
          <w:sz w:val="24"/>
          <w:szCs w:val="24"/>
          <w:highlight w:val="white"/>
        </w:rPr>
        <w:t xml:space="preserve"> доступа к </w:t>
      </w:r>
      <w:hyperlink r:id="rId8">
        <w:r w:rsidRPr="001D21D4">
          <w:rPr>
            <w:rFonts w:ascii="Times New Roman" w:eastAsia="Times New Roman" w:hAnsi="Times New Roman" w:cs="Times New Roman"/>
            <w:color w:val="000000"/>
            <w:sz w:val="24"/>
            <w:szCs w:val="24"/>
            <w:highlight w:val="white"/>
          </w:rPr>
          <w:t>базам данных</w:t>
        </w:r>
      </w:hyperlink>
      <w:r w:rsidRPr="001D21D4">
        <w:rPr>
          <w:rFonts w:ascii="Times New Roman" w:eastAsia="Times New Roman" w:hAnsi="Times New Roman" w:cs="Times New Roman"/>
          <w:color w:val="202122"/>
          <w:sz w:val="24"/>
          <w:szCs w:val="24"/>
          <w:highlight w:val="white"/>
        </w:rPr>
        <w:t xml:space="preserve">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1С V7.7 - программный комплекс 1С Предприятие версии 7.7</w:t>
      </w:r>
    </w:p>
    <w:p w:rsidR="002D520A" w:rsidRPr="001D21D4" w:rsidRDefault="008A7170">
      <w:pPr>
        <w:pBdr>
          <w:top w:val="nil"/>
          <w:left w:val="nil"/>
          <w:bottom w:val="nil"/>
          <w:right w:val="nil"/>
          <w:between w:val="nil"/>
        </w:pBdr>
        <w:rPr>
          <w:rFonts w:ascii="Times New Roman" w:eastAsia="Times New Roman" w:hAnsi="Times New Roman" w:cs="Times New Roman"/>
          <w:color w:val="202122"/>
          <w:sz w:val="24"/>
          <w:szCs w:val="24"/>
          <w:highlight w:val="white"/>
        </w:rPr>
      </w:pPr>
      <w:r w:rsidRPr="001D21D4">
        <w:rPr>
          <w:rFonts w:ascii="Times New Roman" w:eastAsia="Times New Roman" w:hAnsi="Times New Roman" w:cs="Times New Roman"/>
          <w:color w:val="000000"/>
          <w:sz w:val="24"/>
          <w:szCs w:val="24"/>
        </w:rPr>
        <w:t xml:space="preserve">1С V8.3 - программный комплекс 1С Предприятие версии 8.3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ОФД - оператор фискальных данных</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ДМС - направление деятельности ЛПУ (добровольное медицинское страхование</w:t>
      </w:r>
      <w:proofErr w:type="gramStart"/>
      <w:r w:rsidRPr="001D21D4">
        <w:rPr>
          <w:rFonts w:ascii="Times New Roman" w:eastAsia="Times New Roman" w:hAnsi="Times New Roman" w:cs="Times New Roman"/>
          <w:color w:val="000000"/>
          <w:sz w:val="24"/>
          <w:szCs w:val="24"/>
        </w:rPr>
        <w:t xml:space="preserve"> )</w:t>
      </w:r>
      <w:proofErr w:type="gramEnd"/>
      <w:r w:rsidRPr="001D21D4">
        <w:rPr>
          <w:rFonts w:ascii="Times New Roman" w:eastAsia="Times New Roman" w:hAnsi="Times New Roman" w:cs="Times New Roman"/>
          <w:color w:val="000000"/>
          <w:sz w:val="24"/>
          <w:szCs w:val="24"/>
        </w:rPr>
        <w:t xml:space="preserve">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УЕТ - условной единице трудоемкости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ID - внутренний идентификатор</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МКБ 10 – Международная классификация болезней</w:t>
      </w:r>
      <w:proofErr w:type="gramStart"/>
      <w:r w:rsidRPr="001D21D4">
        <w:rPr>
          <w:rFonts w:ascii="Times New Roman" w:eastAsia="Times New Roman" w:hAnsi="Times New Roman" w:cs="Times New Roman"/>
          <w:color w:val="000000"/>
          <w:sz w:val="24"/>
          <w:szCs w:val="24"/>
        </w:rPr>
        <w:t xml:space="preserve"> Д</w:t>
      </w:r>
      <w:proofErr w:type="gramEnd"/>
      <w:r w:rsidRPr="001D21D4">
        <w:rPr>
          <w:rFonts w:ascii="Times New Roman" w:eastAsia="Times New Roman" w:hAnsi="Times New Roman" w:cs="Times New Roman"/>
          <w:color w:val="000000"/>
          <w:sz w:val="24"/>
          <w:szCs w:val="24"/>
        </w:rPr>
        <w:t>есятого пересмотра</w:t>
      </w:r>
    </w:p>
    <w:p w:rsidR="002D520A" w:rsidRPr="001D21D4" w:rsidRDefault="002D520A">
      <w:pPr>
        <w:pBdr>
          <w:top w:val="nil"/>
          <w:left w:val="nil"/>
          <w:bottom w:val="nil"/>
          <w:right w:val="nil"/>
          <w:between w:val="nil"/>
        </w:pBdr>
        <w:rPr>
          <w:rFonts w:ascii="Times New Roman" w:eastAsia="Times New Roman" w:hAnsi="Times New Roman" w:cs="Times New Roman"/>
          <w:color w:val="000000"/>
          <w:sz w:val="24"/>
          <w:szCs w:val="24"/>
        </w:rPr>
      </w:pPr>
    </w:p>
    <w:p w:rsidR="002D520A" w:rsidRPr="001D21D4" w:rsidRDefault="008A7170">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Цели </w:t>
      </w:r>
    </w:p>
    <w:p w:rsidR="002D520A" w:rsidRPr="001D21D4" w:rsidRDefault="008A7170" w:rsidP="001D21D4">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Разработка бизнес процессов на платформе 1С Предприятие версии 8.3. Функционал включает автоматиза</w:t>
      </w:r>
      <w:r w:rsidR="00A32E70" w:rsidRPr="001D21D4">
        <w:rPr>
          <w:rFonts w:ascii="Times New Roman" w:eastAsia="Times New Roman" w:hAnsi="Times New Roman" w:cs="Times New Roman"/>
          <w:color w:val="000000"/>
          <w:sz w:val="24"/>
          <w:szCs w:val="24"/>
        </w:rPr>
        <w:t>цию документооборота Учреждения</w:t>
      </w:r>
      <w:r w:rsidRPr="001D21D4">
        <w:rPr>
          <w:rFonts w:ascii="Times New Roman" w:eastAsia="Times New Roman" w:hAnsi="Times New Roman" w:cs="Times New Roman"/>
          <w:color w:val="000000"/>
          <w:sz w:val="24"/>
          <w:szCs w:val="24"/>
        </w:rPr>
        <w:t>:</w:t>
      </w: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tab/>
        <w:t xml:space="preserve">1. </w:t>
      </w:r>
      <w:r w:rsidR="00A32E70" w:rsidRPr="001D21D4">
        <w:rPr>
          <w:rFonts w:ascii="Times New Roman" w:eastAsia="Times New Roman" w:hAnsi="Times New Roman" w:cs="Times New Roman"/>
          <w:color w:val="000000"/>
          <w:sz w:val="24"/>
          <w:szCs w:val="24"/>
        </w:rPr>
        <w:t>Со с</w:t>
      </w:r>
      <w:r w:rsidRPr="001D21D4">
        <w:rPr>
          <w:rFonts w:ascii="Times New Roman" w:eastAsia="Times New Roman" w:hAnsi="Times New Roman" w:cs="Times New Roman"/>
          <w:color w:val="000000"/>
          <w:sz w:val="24"/>
          <w:szCs w:val="24"/>
        </w:rPr>
        <w:t>траховыми компаниями и юридическими лицами</w:t>
      </w:r>
      <w:r w:rsidR="00A32E70" w:rsidRPr="001D21D4">
        <w:rPr>
          <w:rFonts w:ascii="Times New Roman" w:eastAsia="Times New Roman" w:hAnsi="Times New Roman" w:cs="Times New Roman"/>
          <w:color w:val="000000"/>
          <w:sz w:val="24"/>
          <w:szCs w:val="24"/>
        </w:rPr>
        <w:t>;</w:t>
      </w: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tab/>
        <w:t xml:space="preserve">2. С физическими лицами </w:t>
      </w: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lastRenderedPageBreak/>
        <w:t>в части оформления договоров, закрытия актов выполненных работ, выставления оказанных услуг в виде счетов и аналитические отчеты.</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Загрузка данных направлений, актов выполненных работ, реестров, загрузка прейскурантов, пациентов, структурных отделений за предыдущий период из конфигурации 1С</w:t>
      </w:r>
      <w:r w:rsidR="00A32E70" w:rsidRPr="001D21D4">
        <w:rPr>
          <w:rFonts w:ascii="Times New Roman" w:eastAsia="Times New Roman" w:hAnsi="Times New Roman" w:cs="Times New Roman"/>
          <w:color w:val="000000"/>
          <w:sz w:val="24"/>
          <w:szCs w:val="24"/>
        </w:rPr>
        <w:t xml:space="preserve"> </w:t>
      </w:r>
      <w:r w:rsidR="00A32E70" w:rsidRPr="001D21D4">
        <w:rPr>
          <w:rFonts w:ascii="Times New Roman" w:eastAsia="Times New Roman" w:hAnsi="Times New Roman" w:cs="Times New Roman"/>
          <w:color w:val="000000"/>
          <w:sz w:val="24"/>
          <w:szCs w:val="24"/>
          <w:lang w:val="en-US"/>
        </w:rPr>
        <w:t>V</w:t>
      </w:r>
      <w:r w:rsidRPr="001D21D4">
        <w:rPr>
          <w:rFonts w:ascii="Times New Roman" w:eastAsia="Times New Roman" w:hAnsi="Times New Roman" w:cs="Times New Roman"/>
          <w:color w:val="000000"/>
          <w:sz w:val="24"/>
          <w:szCs w:val="24"/>
        </w:rPr>
        <w:t>7.7</w:t>
      </w:r>
      <w:r w:rsidR="00A32E70" w:rsidRPr="001D21D4">
        <w:rPr>
          <w:rFonts w:ascii="Times New Roman" w:eastAsia="Times New Roman" w:hAnsi="Times New Roman" w:cs="Times New Roman"/>
          <w:color w:val="000000"/>
          <w:sz w:val="24"/>
          <w:szCs w:val="24"/>
        </w:rPr>
        <w:t>.</w:t>
      </w:r>
    </w:p>
    <w:p w:rsidR="002D520A" w:rsidRPr="001D21D4" w:rsidRDefault="002D520A">
      <w:pPr>
        <w:pBdr>
          <w:top w:val="nil"/>
          <w:left w:val="nil"/>
          <w:bottom w:val="nil"/>
          <w:right w:val="nil"/>
          <w:between w:val="nil"/>
        </w:pBdr>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3. Основания для </w:t>
      </w:r>
      <w:r w:rsidR="00A32E70" w:rsidRPr="001D21D4">
        <w:rPr>
          <w:rFonts w:ascii="Times New Roman" w:eastAsia="Times New Roman" w:hAnsi="Times New Roman" w:cs="Times New Roman"/>
          <w:color w:val="000000"/>
          <w:sz w:val="24"/>
          <w:szCs w:val="24"/>
        </w:rPr>
        <w:t>оказания услуг</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 xml:space="preserve"> Функционал используемой Заказчиком конфигурации на базе 1С Предприятие версии 7.7.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Требования сотрудников Заказчика, предъявляемые в письменной и устной форме. В случае сомнения у Исполнителя в корректности требований сотрудника Заказчика к функционалу системы, Исполнитель вправе попросить утверждения задачи у начальника отдела Заказчика в письменной форме.</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Требования страховых компаний и юридических лиц применительно к формату реестров в части выставляемых медицинских услуг для оплаты счетов.</w:t>
      </w:r>
    </w:p>
    <w:p w:rsidR="002D520A" w:rsidRPr="001D21D4" w:rsidRDefault="002D520A">
      <w:pPr>
        <w:pBdr>
          <w:top w:val="nil"/>
          <w:left w:val="nil"/>
          <w:bottom w:val="nil"/>
          <w:right w:val="nil"/>
          <w:between w:val="nil"/>
        </w:pBdr>
        <w:ind w:left="144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4. Сроки начала и окончания </w:t>
      </w:r>
      <w:r w:rsidR="00A32E70" w:rsidRPr="001D21D4">
        <w:rPr>
          <w:rFonts w:ascii="Times New Roman" w:eastAsia="Times New Roman" w:hAnsi="Times New Roman" w:cs="Times New Roman"/>
          <w:color w:val="000000"/>
          <w:sz w:val="24"/>
          <w:szCs w:val="24"/>
        </w:rPr>
        <w:t>услуг</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Исполнитель берет обязательства на разработку конфигурации и загрузки данных согласно данному техническому заданию в течени</w:t>
      </w:r>
      <w:r w:rsidR="00A32E70" w:rsidRPr="001D21D4">
        <w:rPr>
          <w:rFonts w:ascii="Times New Roman" w:eastAsia="Times New Roman" w:hAnsi="Times New Roman" w:cs="Times New Roman"/>
          <w:color w:val="000000"/>
          <w:sz w:val="24"/>
          <w:szCs w:val="24"/>
        </w:rPr>
        <w:t>е</w:t>
      </w:r>
      <w:r w:rsidRPr="001D21D4">
        <w:rPr>
          <w:rFonts w:ascii="Times New Roman" w:eastAsia="Times New Roman" w:hAnsi="Times New Roman" w:cs="Times New Roman"/>
          <w:color w:val="000000"/>
          <w:sz w:val="24"/>
          <w:szCs w:val="24"/>
        </w:rPr>
        <w:t xml:space="preserve"> девяти месяцев с возможностью досрочного ввода конфигурации в эксплуатацию.</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Изменение сроков </w:t>
      </w:r>
      <w:r w:rsidR="00A32E70" w:rsidRPr="001D21D4">
        <w:rPr>
          <w:rFonts w:ascii="Times New Roman" w:eastAsia="Times New Roman" w:hAnsi="Times New Roman" w:cs="Times New Roman"/>
          <w:color w:val="000000"/>
          <w:sz w:val="24"/>
          <w:szCs w:val="24"/>
        </w:rPr>
        <w:t>оказания услуг</w:t>
      </w:r>
      <w:r w:rsidRPr="001D21D4">
        <w:rPr>
          <w:rFonts w:ascii="Times New Roman" w:eastAsia="Times New Roman" w:hAnsi="Times New Roman" w:cs="Times New Roman"/>
          <w:color w:val="000000"/>
          <w:sz w:val="24"/>
          <w:szCs w:val="24"/>
        </w:rPr>
        <w:t xml:space="preserve"> могут быть изменены по согласованию Заказчика и Исполнителя путем составления дополнительного соглашения к договору по данному техническому заданию. </w:t>
      </w: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br/>
        <w:t>5. Текущее состояние объекта автоматизации</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Конфигурация разработана на базе программного комплекса 1С Предприятие версии 7.7. по техническим заданиям Заказчика.</w:t>
      </w: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tab/>
      </w:r>
      <w:proofErr w:type="gramStart"/>
      <w:r w:rsidRPr="001D21D4">
        <w:rPr>
          <w:rFonts w:ascii="Times New Roman" w:eastAsia="Times New Roman" w:hAnsi="Times New Roman" w:cs="Times New Roman"/>
          <w:color w:val="000000"/>
          <w:sz w:val="24"/>
          <w:szCs w:val="24"/>
        </w:rPr>
        <w:t xml:space="preserve">Конфигурация базы данных предназначена на неограниченной количество подключений пользователей из разных структурных подразделений и удаленных поликлиник города Сызрань и </w:t>
      </w:r>
      <w:proofErr w:type="spellStart"/>
      <w:r w:rsidRPr="001D21D4">
        <w:rPr>
          <w:rFonts w:ascii="Times New Roman" w:eastAsia="Times New Roman" w:hAnsi="Times New Roman" w:cs="Times New Roman"/>
          <w:color w:val="000000"/>
          <w:sz w:val="24"/>
          <w:szCs w:val="24"/>
        </w:rPr>
        <w:t>Кинель</w:t>
      </w:r>
      <w:proofErr w:type="spellEnd"/>
      <w:r w:rsidRPr="001D21D4">
        <w:rPr>
          <w:rFonts w:ascii="Times New Roman" w:eastAsia="Times New Roman" w:hAnsi="Times New Roman" w:cs="Times New Roman"/>
          <w:color w:val="000000"/>
          <w:sz w:val="24"/>
          <w:szCs w:val="24"/>
        </w:rPr>
        <w:t>.</w:t>
      </w:r>
      <w:proofErr w:type="gramEnd"/>
      <w:r w:rsidRPr="001D21D4">
        <w:rPr>
          <w:rFonts w:ascii="Times New Roman" w:eastAsia="Times New Roman" w:hAnsi="Times New Roman" w:cs="Times New Roman"/>
          <w:color w:val="000000"/>
          <w:sz w:val="24"/>
          <w:szCs w:val="24"/>
        </w:rPr>
        <w:t xml:space="preserve"> </w:t>
      </w:r>
      <w:proofErr w:type="spellStart"/>
      <w:r w:rsidRPr="001D21D4">
        <w:rPr>
          <w:rFonts w:ascii="Times New Roman" w:eastAsia="Times New Roman" w:hAnsi="Times New Roman" w:cs="Times New Roman"/>
          <w:color w:val="000000"/>
          <w:sz w:val="24"/>
          <w:szCs w:val="24"/>
        </w:rPr>
        <w:t>Среднестатическое</w:t>
      </w:r>
      <w:proofErr w:type="spellEnd"/>
      <w:r w:rsidRPr="001D21D4">
        <w:rPr>
          <w:rFonts w:ascii="Times New Roman" w:eastAsia="Times New Roman" w:hAnsi="Times New Roman" w:cs="Times New Roman"/>
          <w:color w:val="000000"/>
          <w:sz w:val="24"/>
          <w:szCs w:val="24"/>
        </w:rPr>
        <w:t xml:space="preserve"> одновременное количество работающих пользователей - 30. Количество различных интерфейсов и наборов прав - 12. Количество различных ID документов - 60, Справочников - 90, отчетов - 150. Количество ввода документов в день - 350. Услуг в прейскуранте - 4000.  Персональных данных пациентов - 400 000 человек.  </w:t>
      </w: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br/>
        <w:t>6. Требования к конфигурации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Функционал МИС ПУ должен обеспечивать поддержку создания полномасштабной системы эффективного учета платных медицинских услуг в ЧУЗ в части: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информационной поддержки единой модели оптимизированных с применением МИС ПУ бизнес-процессов ЧУЗ;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устранения информационной и экономической не прозрачности бизнес-процессов в ЧУЗ за счет целостности, полноты и актуальности данных (информационных ресурсов);</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планирования и оптимизации деятельности ЧУЗ за счет контроля выполнения единых бизнес-процессов;</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При проектировании и реализации функционала МИС ПУ должны использоваться следующие методы:</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 xml:space="preserve">˗ сокращение бумажного документооборота и перевода его в автоматизированные административные регламенты и процессы;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 xml:space="preserve">˗ исключение трудозатрат на сбор и агрегацию данных на бумажных носителях с нижних уровней ввода на верхний, за счет автоматического сбора и агрегации данных в центральном хранилище (по возможности, с обеспечением однократного ввода данных в местах их порождения) при повышении контроля за качеством вводимых данных; </w:t>
      </w:r>
      <w:proofErr w:type="gramEnd"/>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применение средств мониторинга за показателями деятельности отделений и персонала при выполнении установленных им функций;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применение единых стандартизированных автоматизированных отчетов о деятельности ЧУЗ на всех уровнях иерархии;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применение развитой системы метаданных при вводе, классификации, обработке и анализе данных;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применение централизованных методов и процедур обновления нормативно-справочной информации и метаданных;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применение мощных средств углубленного анализа и визуализации данных.</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left="720"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 технической стороны необходимо предусмотреть следующее:</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Многопользовательский режим работы. </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Разделение прав доступа на уровне пользователей по группам.</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кассиры;</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операторы;</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экономисты;</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D21D4">
        <w:rPr>
          <w:rFonts w:ascii="Times New Roman" w:eastAsia="Times New Roman" w:hAnsi="Times New Roman" w:cs="Times New Roman"/>
          <w:color w:val="000000"/>
          <w:sz w:val="24"/>
          <w:szCs w:val="24"/>
        </w:rPr>
        <w:t>маркетологи</w:t>
      </w:r>
      <w:proofErr w:type="spellEnd"/>
      <w:r w:rsidRPr="001D21D4">
        <w:rPr>
          <w:rFonts w:ascii="Times New Roman" w:eastAsia="Times New Roman" w:hAnsi="Times New Roman" w:cs="Times New Roman"/>
          <w:color w:val="000000"/>
          <w:sz w:val="24"/>
          <w:szCs w:val="24"/>
        </w:rPr>
        <w:t>;</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бухгалтеры;</w:t>
      </w:r>
    </w:p>
    <w:p w:rsidR="002D520A" w:rsidRPr="001D21D4" w:rsidRDefault="008A717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аудиторы, руководители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Использование СУБД </w:t>
      </w:r>
      <w:proofErr w:type="spellStart"/>
      <w:r w:rsidRPr="001D21D4">
        <w:rPr>
          <w:rFonts w:ascii="Times New Roman" w:eastAsia="Times New Roman" w:hAnsi="Times New Roman" w:cs="Times New Roman"/>
          <w:color w:val="000000"/>
          <w:sz w:val="24"/>
          <w:szCs w:val="24"/>
        </w:rPr>
        <w:t>PostgreSQL</w:t>
      </w:r>
      <w:proofErr w:type="spellEnd"/>
      <w:r w:rsidRPr="001D21D4">
        <w:rPr>
          <w:rFonts w:ascii="Times New Roman" w:eastAsia="Times New Roman" w:hAnsi="Times New Roman" w:cs="Times New Roman"/>
          <w:color w:val="000000"/>
          <w:sz w:val="24"/>
          <w:szCs w:val="24"/>
        </w:rPr>
        <w:t>.</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Подключение кассовых аппаратов марки “</w:t>
      </w:r>
      <w:proofErr w:type="spellStart"/>
      <w:r w:rsidRPr="001D21D4">
        <w:rPr>
          <w:rFonts w:ascii="Times New Roman" w:eastAsia="Times New Roman" w:hAnsi="Times New Roman" w:cs="Times New Roman"/>
          <w:color w:val="000000"/>
          <w:sz w:val="24"/>
          <w:szCs w:val="24"/>
        </w:rPr>
        <w:t>Атол</w:t>
      </w:r>
      <w:proofErr w:type="spellEnd"/>
      <w:r w:rsidRPr="001D21D4">
        <w:rPr>
          <w:rFonts w:ascii="Times New Roman" w:eastAsia="Times New Roman" w:hAnsi="Times New Roman" w:cs="Times New Roman"/>
          <w:color w:val="000000"/>
          <w:sz w:val="24"/>
          <w:szCs w:val="24"/>
        </w:rPr>
        <w:t>”</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Подключение сканеров штрих кодов.</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Возможность ведения прейскуранта медицинских услуг с привязкой к страховой компании или юридическому лицу. Возможность внесения комплексов услуг (сложных услуг), программ как сложную услугу.</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Ведение и регистрация договоров Учреждения с юридическими лицами. Применение скидок на услуги. Применение скидки к прейскуранту.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Обеспечение стабильной работы конфигурации при оформлении договоров. “Закрытие” оказанных услуг посредствам внесения исполнителей услуг и дат фактического оказания услуг. Выставление счетов (реестров) по оказанным (закрытым) услугам. </w:t>
      </w: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tab/>
        <w:t>Поиск пациента по базе данных по ФИО, номеру телефона, амбулаторной карте.</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 7. Описание функционала конфигурации</w:t>
      </w:r>
    </w:p>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7.1. Подсистема учета взаимоотношений с физическими лицами</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Автоматизации договорных отношений между ЧУЗ и физическими лицами заключается в регистрации договоров, печати договоров определенной формы в зависимости от вида договора (долгосрочный, разовый, программа, с заказчиком и пациентом), печати актов выполненных работ. Печати кассовых чеков на фискальном регистраторе и возможность отправки чеков на электронную почту пациента.  Создание механизмов “закрытия” актов выполненных работ.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 xml:space="preserve">Необходимо предусмотреть разделение договоров по журналам документов по поликлиникам, стационарам с префиксами номеров договоров в зависимости от зданий (“1/” поликлиника </w:t>
      </w:r>
      <w:proofErr w:type="spellStart"/>
      <w:r w:rsidRPr="001D21D4">
        <w:rPr>
          <w:rFonts w:ascii="Times New Roman" w:eastAsia="Times New Roman" w:hAnsi="Times New Roman" w:cs="Times New Roman"/>
          <w:color w:val="000000"/>
          <w:sz w:val="24"/>
          <w:szCs w:val="24"/>
        </w:rPr>
        <w:t>Агибалова</w:t>
      </w:r>
      <w:proofErr w:type="spellEnd"/>
      <w:r w:rsidRPr="001D21D4">
        <w:rPr>
          <w:rFonts w:ascii="Times New Roman" w:eastAsia="Times New Roman" w:hAnsi="Times New Roman" w:cs="Times New Roman"/>
          <w:color w:val="000000"/>
          <w:sz w:val="24"/>
          <w:szCs w:val="24"/>
        </w:rPr>
        <w:t xml:space="preserve">, “2/” - Терапевтический стационар, “3/- хирургический стационар”, “4/ - поликлиника в </w:t>
      </w:r>
      <w:proofErr w:type="spellStart"/>
      <w:r w:rsidRPr="001D21D4">
        <w:rPr>
          <w:rFonts w:ascii="Times New Roman" w:eastAsia="Times New Roman" w:hAnsi="Times New Roman" w:cs="Times New Roman"/>
          <w:color w:val="000000"/>
          <w:sz w:val="24"/>
          <w:szCs w:val="24"/>
        </w:rPr>
        <w:t>Кинеле</w:t>
      </w:r>
      <w:proofErr w:type="spellEnd"/>
      <w:r w:rsidRPr="001D21D4">
        <w:rPr>
          <w:rFonts w:ascii="Times New Roman" w:eastAsia="Times New Roman" w:hAnsi="Times New Roman" w:cs="Times New Roman"/>
          <w:color w:val="000000"/>
          <w:sz w:val="24"/>
          <w:szCs w:val="24"/>
        </w:rPr>
        <w:t>”, ”5/ - поликлиника в Сызрани”).</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По подсистеме договоров с физическими лицами так же необходимо разработать  модуль расчета авансовых платежей. Договора делятся на три состояния - </w:t>
      </w:r>
      <w:proofErr w:type="gramStart"/>
      <w:r w:rsidRPr="001D21D4">
        <w:rPr>
          <w:rFonts w:ascii="Times New Roman" w:eastAsia="Times New Roman" w:hAnsi="Times New Roman" w:cs="Times New Roman"/>
          <w:color w:val="000000"/>
          <w:sz w:val="24"/>
          <w:szCs w:val="24"/>
        </w:rPr>
        <w:t>закрыт</w:t>
      </w:r>
      <w:proofErr w:type="gramEnd"/>
      <w:r w:rsidRPr="001D21D4">
        <w:rPr>
          <w:rFonts w:ascii="Times New Roman" w:eastAsia="Times New Roman" w:hAnsi="Times New Roman" w:cs="Times New Roman"/>
          <w:color w:val="000000"/>
          <w:sz w:val="24"/>
          <w:szCs w:val="24"/>
        </w:rPr>
        <w:t>/не закрыт/частично закрыт. Незакрытым договор считается, когда услуга оплачена, не оказана (в МИС ПУ не указана дата оказания услуги и исполнитель). Сумма - разница между оплаченными договорами и не закрытыми актами считать как аванс и выводить в отдельном отчете в конфигурации в разрезе договоров, услуг и пациентов.</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 актах выполненных работ разработать печать штрих кода двух назначений: для поиска договора в журнале документов путем сканирования штрих кода и второй штрих код для поиска документа “Проба” в конфигурации ЛИС.</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7.2. Подсистема учета взаимоотношений по ДМС</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Автоматизация процессов регистрации медицинских услуг с целью дальнейшего выставления счетов заключается в предварительных настройках конфигурации, корректного заполнения справочников и регистрации действий.</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Регистрация обращения пациента заключается в регистрации направлений на услуги с указанием страховой компании и предприятия. От выбора страховой компании и договора в МИС ПУ определяется стоимость услуг. Далее выбирается из справочника «Пациент», либо заводится как новый. Далее выбираются услуги из прейскуранта, планируемые быть оказанными по договору между ЧУЗ и юридическим лицом. Печатается акт выполненных работ “внутренней формы” между пациентом ЛПУ и страховой компанией. После оказания услуг в печатной форме акта указывается дата и ФИО исполнителя или исполнителей услуг, эти данные вносятся в направление (Дата/ФИО исполнителя). Программа содержит отчетность по датам регистрации услуги и по датам фактического оказания услуг.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Часть услуг по ДМС регистрируется постфактум, а таком варианте фактический исполнитель и дата фактического исполнения указывается сразу при внесении направления, такое направление считается сразу “закрытым”. Статус направлений “Открыто” - услуги не оказаны т.к. не заполнены фактические даты оказания услуг и исполнители услуг. Статус «Частично закрыто” - заполнены не все исполнители услуг. Статус «Закрыто” - заполнены все исполнители услуг.</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По “закрытым” направлениям сотрудники экономического отдела формируют реестры. Функционал по формированию реестров содержит в себе возможные отборы по юридическому лицу, подразделению (стационар/поликлиника) или конкретному пациенту. В поликлиниках обычно формируют реестры по всем страховым компаниям и пациентам сразу. В стационарах по выписанным пациентам сразу после даты выписки. </w:t>
      </w:r>
    </w:p>
    <w:p w:rsidR="002D520A" w:rsidRPr="001D21D4" w:rsidRDefault="008A7170" w:rsidP="00A32E7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Сформированные реестры как отдельные документы заполняют в документ “Заявка в бухгалтерию”. “Заявка” служит для бухгалтерии основанием для выставления счета на оплату. В конфигурации необходимо предусмотреть функционал по выгрузке заявок в бухгалтерию - содержание реестров при этом сгруппировать по отделениям.</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7.3 Общие механизмы финансового анализа услуг по  ДМС и физ</w:t>
      </w:r>
      <w:r w:rsidR="001D21D4" w:rsidRPr="001D21D4">
        <w:rPr>
          <w:rFonts w:ascii="Times New Roman" w:eastAsia="Times New Roman" w:hAnsi="Times New Roman" w:cs="Times New Roman"/>
          <w:color w:val="000000"/>
          <w:sz w:val="24"/>
          <w:szCs w:val="24"/>
        </w:rPr>
        <w:t>ическим лицам</w:t>
      </w:r>
    </w:p>
    <w:p w:rsidR="002D520A" w:rsidRPr="001D21D4" w:rsidRDefault="00A32E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Справочник “Медицинские</w:t>
      </w:r>
      <w:r w:rsidR="008A7170" w:rsidRPr="001D21D4">
        <w:rPr>
          <w:rFonts w:ascii="Times New Roman" w:eastAsia="Times New Roman" w:hAnsi="Times New Roman" w:cs="Times New Roman"/>
          <w:color w:val="000000"/>
          <w:sz w:val="24"/>
          <w:szCs w:val="24"/>
        </w:rPr>
        <w:t xml:space="preserve"> услуги” является общим для ДМС и физ</w:t>
      </w:r>
      <w:r w:rsidR="001D21D4" w:rsidRPr="001D21D4">
        <w:rPr>
          <w:rFonts w:ascii="Times New Roman" w:eastAsia="Times New Roman" w:hAnsi="Times New Roman" w:cs="Times New Roman"/>
          <w:color w:val="000000"/>
          <w:sz w:val="24"/>
          <w:szCs w:val="24"/>
        </w:rPr>
        <w:t xml:space="preserve">ических </w:t>
      </w:r>
      <w:r w:rsidR="008A7170" w:rsidRPr="001D21D4">
        <w:rPr>
          <w:rFonts w:ascii="Times New Roman" w:eastAsia="Times New Roman" w:hAnsi="Times New Roman" w:cs="Times New Roman"/>
          <w:color w:val="000000"/>
          <w:sz w:val="24"/>
          <w:szCs w:val="24"/>
        </w:rPr>
        <w:t xml:space="preserve">лиц в части настроек процента надбавки, плановых исполнителей услуг, единицы измерения, внутреннего </w:t>
      </w:r>
      <w:r w:rsidR="008A7170" w:rsidRPr="001D21D4">
        <w:rPr>
          <w:rFonts w:ascii="Times New Roman" w:eastAsia="Times New Roman" w:hAnsi="Times New Roman" w:cs="Times New Roman"/>
          <w:color w:val="000000"/>
          <w:sz w:val="24"/>
          <w:szCs w:val="24"/>
        </w:rPr>
        <w:lastRenderedPageBreak/>
        <w:t>кода, кода по ЕМИАС кода ЛИС, отнесения к вредному фактору. Цены для договоров с физическими лицами и по ДМС устанавливаются “на дату” и могут быть различны.</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Справочник “Пациенты” является общим для договоров с физическими лицами по ДМС. Внутренним идентификатором на момент составления данного технического задания является совокупность </w:t>
      </w:r>
      <w:proofErr w:type="spellStart"/>
      <w:r w:rsidRPr="001D21D4">
        <w:rPr>
          <w:rFonts w:ascii="Times New Roman" w:eastAsia="Times New Roman" w:hAnsi="Times New Roman" w:cs="Times New Roman"/>
          <w:color w:val="000000"/>
          <w:sz w:val="24"/>
          <w:szCs w:val="24"/>
        </w:rPr>
        <w:t>Фамилия+инициалы+дата</w:t>
      </w:r>
      <w:proofErr w:type="spellEnd"/>
      <w:r w:rsidRPr="001D21D4">
        <w:rPr>
          <w:rFonts w:ascii="Times New Roman" w:eastAsia="Times New Roman" w:hAnsi="Times New Roman" w:cs="Times New Roman"/>
          <w:color w:val="000000"/>
          <w:sz w:val="24"/>
          <w:szCs w:val="24"/>
        </w:rPr>
        <w:t xml:space="preserve"> рождения пациента. </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Необходимо разработать модуль учета выполнения плана лечебными отделениями ЛПУ. Для этой цели нужно разработать документ “План/факт”. Документ заполняется вручную плановыми показателями дохода по отделениям в сумме по физ</w:t>
      </w:r>
      <w:r w:rsidR="00A32E70" w:rsidRPr="001D21D4">
        <w:rPr>
          <w:rFonts w:ascii="Times New Roman" w:eastAsia="Times New Roman" w:hAnsi="Times New Roman" w:cs="Times New Roman"/>
          <w:color w:val="000000"/>
          <w:sz w:val="24"/>
          <w:szCs w:val="24"/>
        </w:rPr>
        <w:t xml:space="preserve">ическим </w:t>
      </w:r>
      <w:r w:rsidRPr="001D21D4">
        <w:rPr>
          <w:rFonts w:ascii="Times New Roman" w:eastAsia="Times New Roman" w:hAnsi="Times New Roman" w:cs="Times New Roman"/>
          <w:color w:val="000000"/>
          <w:sz w:val="24"/>
          <w:szCs w:val="24"/>
        </w:rPr>
        <w:t>лицам плюс ДМС за месяц. Заполняется фактическими показателями по физ</w:t>
      </w:r>
      <w:r w:rsidR="00A32E70" w:rsidRPr="001D21D4">
        <w:rPr>
          <w:rFonts w:ascii="Times New Roman" w:eastAsia="Times New Roman" w:hAnsi="Times New Roman" w:cs="Times New Roman"/>
          <w:color w:val="000000"/>
          <w:sz w:val="24"/>
          <w:szCs w:val="24"/>
        </w:rPr>
        <w:t>ическим лиц</w:t>
      </w:r>
      <w:r w:rsidRPr="001D21D4">
        <w:rPr>
          <w:rFonts w:ascii="Times New Roman" w:eastAsia="Times New Roman" w:hAnsi="Times New Roman" w:cs="Times New Roman"/>
          <w:color w:val="000000"/>
          <w:sz w:val="24"/>
          <w:szCs w:val="24"/>
        </w:rPr>
        <w:t xml:space="preserve">ам и ДМС механизмом внутри документа, указав предварительно период расчета. В зависимости от разницы планом и фактом необходимо изменять процент надбавки для отделения и далее пересчитать результат надбавки за данный месяц в разрезе отделений, услуги и исполнителей. </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 рамках данного технического задания так же необходимо разработать модуль премирования. Суммы премирования по исполнителям медицинских услуг должны исчисляться от даты оказания услуги в случае договоров с физическими лицами и от даты</w:t>
      </w:r>
      <w:r w:rsidR="00A32E70" w:rsidRPr="001D21D4">
        <w:rPr>
          <w:rFonts w:ascii="Times New Roman" w:eastAsia="Times New Roman" w:hAnsi="Times New Roman" w:cs="Times New Roman"/>
          <w:color w:val="000000"/>
          <w:sz w:val="24"/>
          <w:szCs w:val="24"/>
        </w:rPr>
        <w:t>,</w:t>
      </w:r>
      <w:r w:rsidRPr="001D21D4">
        <w:rPr>
          <w:rFonts w:ascii="Times New Roman" w:eastAsia="Times New Roman" w:hAnsi="Times New Roman" w:cs="Times New Roman"/>
          <w:color w:val="000000"/>
          <w:sz w:val="24"/>
          <w:szCs w:val="24"/>
        </w:rPr>
        <w:t xml:space="preserve"> указанной в реестре по ДМС и юр</w:t>
      </w:r>
      <w:r w:rsidR="00A32E70" w:rsidRPr="001D21D4">
        <w:rPr>
          <w:rFonts w:ascii="Times New Roman" w:eastAsia="Times New Roman" w:hAnsi="Times New Roman" w:cs="Times New Roman"/>
          <w:color w:val="000000"/>
          <w:sz w:val="24"/>
          <w:szCs w:val="24"/>
        </w:rPr>
        <w:t>идическим</w:t>
      </w:r>
      <w:r w:rsidRPr="001D21D4">
        <w:rPr>
          <w:rFonts w:ascii="Times New Roman" w:eastAsia="Times New Roman" w:hAnsi="Times New Roman" w:cs="Times New Roman"/>
          <w:color w:val="000000"/>
          <w:sz w:val="24"/>
          <w:szCs w:val="24"/>
        </w:rPr>
        <w:t xml:space="preserve"> лицам. В премировании необходимы группировки:</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Отделение</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Исполнитель</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Должность (Врач/средний медперсонал)</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Услуга</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Пациент</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Документ</w:t>
      </w:r>
    </w:p>
    <w:p w:rsidR="002D520A" w:rsidRPr="001D21D4" w:rsidRDefault="008A717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Вид оплаты (Физ. лицо/ДМС)</w:t>
      </w:r>
    </w:p>
    <w:p w:rsidR="002D520A" w:rsidRPr="001D21D4" w:rsidRDefault="008A7170" w:rsidP="00A32E70">
      <w:pPr>
        <w:pBdr>
          <w:top w:val="nil"/>
          <w:left w:val="nil"/>
          <w:bottom w:val="nil"/>
          <w:right w:val="nil"/>
          <w:between w:val="nil"/>
        </w:pBdr>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 xml:space="preserve">Для реализации модуля премирования разработать механизм определения проценты надбавки по методу “вытеснения” (по приоритету). Процент берется от раздела медицинской помощи, услуги, исполнителя, отделения. </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7.4. Загрузка данных из конфигурации 1С</w:t>
      </w:r>
      <w:r w:rsidR="00A32E70" w:rsidRPr="001D21D4">
        <w:rPr>
          <w:rFonts w:ascii="Times New Roman" w:eastAsia="Times New Roman" w:hAnsi="Times New Roman" w:cs="Times New Roman"/>
          <w:color w:val="000000"/>
          <w:sz w:val="24"/>
          <w:szCs w:val="24"/>
        </w:rPr>
        <w:t xml:space="preserve"> </w:t>
      </w:r>
      <w:r w:rsidR="00A32E70" w:rsidRPr="001D21D4">
        <w:rPr>
          <w:rFonts w:ascii="Times New Roman" w:eastAsia="Times New Roman" w:hAnsi="Times New Roman" w:cs="Times New Roman"/>
          <w:color w:val="000000"/>
          <w:sz w:val="24"/>
          <w:szCs w:val="24"/>
          <w:lang w:val="en-US"/>
        </w:rPr>
        <w:t>V</w:t>
      </w:r>
      <w:r w:rsidRPr="001D21D4">
        <w:rPr>
          <w:rFonts w:ascii="Times New Roman" w:eastAsia="Times New Roman" w:hAnsi="Times New Roman" w:cs="Times New Roman"/>
          <w:color w:val="000000"/>
          <w:sz w:val="24"/>
          <w:szCs w:val="24"/>
        </w:rPr>
        <w:t>77</w:t>
      </w:r>
    </w:p>
    <w:p w:rsidR="002D520A" w:rsidRPr="001D21D4" w:rsidRDefault="008A7170" w:rsidP="00A32E70">
      <w:pPr>
        <w:pBdr>
          <w:top w:val="nil"/>
          <w:left w:val="nil"/>
          <w:bottom w:val="nil"/>
          <w:right w:val="nil"/>
          <w:between w:val="nil"/>
        </w:pBdr>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 xml:space="preserve">Для начала использования новой конфигурации 1С </w:t>
      </w:r>
      <w:r w:rsidR="00A32E70" w:rsidRPr="001D21D4">
        <w:rPr>
          <w:rFonts w:ascii="Times New Roman" w:eastAsia="Times New Roman" w:hAnsi="Times New Roman" w:cs="Times New Roman"/>
          <w:color w:val="000000"/>
          <w:sz w:val="24"/>
          <w:szCs w:val="24"/>
          <w:lang w:val="en-US"/>
        </w:rPr>
        <w:t>V</w:t>
      </w:r>
      <w:r w:rsidRPr="001D21D4">
        <w:rPr>
          <w:rFonts w:ascii="Times New Roman" w:eastAsia="Times New Roman" w:hAnsi="Times New Roman" w:cs="Times New Roman"/>
          <w:color w:val="000000"/>
          <w:sz w:val="24"/>
          <w:szCs w:val="24"/>
        </w:rPr>
        <w:t>8.3 необходимо автоматическое заполнение справочников и загрузки документов из используемой на текущий момент конфигурации 1С V7.7 и разрабатываемую конфигурацию 1С V8.3. Необходимо написание обработок загрузки данных следующих справочников и документов:</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r>
      <w:r w:rsidRPr="001D21D4">
        <w:rPr>
          <w:rFonts w:ascii="Times New Roman" w:eastAsia="Times New Roman" w:hAnsi="Times New Roman" w:cs="Times New Roman"/>
          <w:color w:val="000000"/>
          <w:sz w:val="24"/>
          <w:szCs w:val="24"/>
        </w:rPr>
        <w:tab/>
        <w:t>Справочники для загрузки: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Договора с юридическими лицами действующие и недействующие.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Предприятия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Пациенты и их персональные данные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Пациенты по спискам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Отделения</w:t>
      </w:r>
      <w:r w:rsidR="00A32E70" w:rsidRPr="001D21D4">
        <w:rPr>
          <w:rFonts w:ascii="Times New Roman" w:eastAsia="Times New Roman" w:hAnsi="Times New Roman" w:cs="Times New Roman"/>
          <w:color w:val="000000"/>
          <w:sz w:val="24"/>
          <w:szCs w:val="24"/>
        </w:rPr>
        <w:t>,</w:t>
      </w:r>
      <w:r w:rsidRPr="001D21D4">
        <w:rPr>
          <w:rFonts w:ascii="Times New Roman" w:eastAsia="Times New Roman" w:hAnsi="Times New Roman" w:cs="Times New Roman"/>
          <w:color w:val="000000"/>
          <w:sz w:val="24"/>
          <w:szCs w:val="24"/>
        </w:rPr>
        <w:t xml:space="preserve"> выдавшие удостоверения личности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Врачи и средний медицинский персонал</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Лица</w:t>
      </w:r>
      <w:r w:rsidR="00A32E70" w:rsidRPr="001D21D4">
        <w:rPr>
          <w:rFonts w:ascii="Times New Roman" w:eastAsia="Times New Roman" w:hAnsi="Times New Roman" w:cs="Times New Roman"/>
          <w:color w:val="000000"/>
          <w:sz w:val="24"/>
          <w:szCs w:val="24"/>
        </w:rPr>
        <w:t>,</w:t>
      </w:r>
      <w:r w:rsidRPr="001D21D4">
        <w:rPr>
          <w:rFonts w:ascii="Times New Roman" w:eastAsia="Times New Roman" w:hAnsi="Times New Roman" w:cs="Times New Roman"/>
          <w:color w:val="000000"/>
          <w:sz w:val="24"/>
          <w:szCs w:val="24"/>
        </w:rPr>
        <w:t xml:space="preserve"> направившие пациента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Должности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Отделения ЛПУ</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Кабинеты</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Пользователи конфигурации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Кассиры</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Кассы</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Прейскуранты</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Медицинские услуги, стоимость по прейскуранту</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Приложения для детского отделения на закрепление, шаблоны приложений</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Скидки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Расписание</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Часы приема расписания</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Отклонения в расписании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Шаблоны расписания</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Вредные факторы</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Услуги факторов</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Коды МКБ-10</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Услуги для отправки в ЛИС</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left="720"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Документы для загрузки: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 поликлиники</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 детского отделения</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 стационара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выполненных работ поликлиника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выполненных работ стационара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Направление поликлиника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Направление стационар</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выполненных работ для направления поликлиника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выполненных работ для направления стационара</w:t>
      </w: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Реестры по ДМС</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7.5. Взаимодействие конфигурации с внешними данными</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При оформлении договора или регистрации направления по ДМС необходим поиск по номеру амбулаторной карты пациента для автоматического заполнения персональных данных из буферной таблицы медицинской информационной системы “АИС поликлиника”. Поиск по номеру амбулаторной карты производить методом подключения к таблицам </w:t>
      </w:r>
      <w:proofErr w:type="spellStart"/>
      <w:r w:rsidRPr="001D21D4">
        <w:rPr>
          <w:rFonts w:ascii="Times New Roman" w:eastAsia="Times New Roman" w:hAnsi="Times New Roman" w:cs="Times New Roman"/>
          <w:color w:val="000000"/>
          <w:sz w:val="24"/>
          <w:szCs w:val="24"/>
        </w:rPr>
        <w:t>dbf</w:t>
      </w:r>
      <w:proofErr w:type="spellEnd"/>
      <w:r w:rsidRPr="001D21D4">
        <w:rPr>
          <w:rFonts w:ascii="Times New Roman" w:eastAsia="Times New Roman" w:hAnsi="Times New Roman" w:cs="Times New Roman"/>
          <w:color w:val="000000"/>
          <w:sz w:val="24"/>
          <w:szCs w:val="24"/>
        </w:rPr>
        <w:t xml:space="preserve"> АИС Поликлиника. Необходимо автоматически заполнить информацию удовлетворяющую условиям поиска - ФИО пациента, дату рождения, страховую компанию, серию номер полиса ОМС, ЕИН, адрес (населенный пункт, дом, корпус, квартира), серию номер УДЛ, кем выдан УДЛ, место работы, должность, Базовое ЛПУ, территориальное ЛПУ. </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Реализация выгрузки данных заявки в бухгалтерию. Заявкой является набор приложений в некоторых случаях </w:t>
      </w:r>
      <w:proofErr w:type="gramStart"/>
      <w:r w:rsidRPr="001D21D4">
        <w:rPr>
          <w:rFonts w:ascii="Times New Roman" w:eastAsia="Times New Roman" w:hAnsi="Times New Roman" w:cs="Times New Roman"/>
          <w:color w:val="000000"/>
          <w:sz w:val="24"/>
          <w:szCs w:val="24"/>
        </w:rPr>
        <w:t>по</w:t>
      </w:r>
      <w:proofErr w:type="gramEnd"/>
      <w:r w:rsidRPr="001D21D4">
        <w:rPr>
          <w:rFonts w:ascii="Times New Roman" w:eastAsia="Times New Roman" w:hAnsi="Times New Roman" w:cs="Times New Roman"/>
          <w:color w:val="000000"/>
          <w:sz w:val="24"/>
          <w:szCs w:val="24"/>
        </w:rPr>
        <w:t xml:space="preserve"> </w:t>
      </w:r>
      <w:proofErr w:type="gramStart"/>
      <w:r w:rsidRPr="001D21D4">
        <w:rPr>
          <w:rFonts w:ascii="Times New Roman" w:eastAsia="Times New Roman" w:hAnsi="Times New Roman" w:cs="Times New Roman"/>
          <w:color w:val="000000"/>
          <w:sz w:val="24"/>
          <w:szCs w:val="24"/>
        </w:rPr>
        <w:t>разным</w:t>
      </w:r>
      <w:proofErr w:type="gramEnd"/>
      <w:r w:rsidRPr="001D21D4">
        <w:rPr>
          <w:rFonts w:ascii="Times New Roman" w:eastAsia="Times New Roman" w:hAnsi="Times New Roman" w:cs="Times New Roman"/>
          <w:color w:val="000000"/>
          <w:sz w:val="24"/>
          <w:szCs w:val="24"/>
        </w:rPr>
        <w:t xml:space="preserve"> договором юридических лиц. Из реестра необходимо получить аналитику дохода </w:t>
      </w:r>
      <w:proofErr w:type="gramStart"/>
      <w:r w:rsidRPr="001D21D4">
        <w:rPr>
          <w:rFonts w:ascii="Times New Roman" w:eastAsia="Times New Roman" w:hAnsi="Times New Roman" w:cs="Times New Roman"/>
          <w:color w:val="000000"/>
          <w:sz w:val="24"/>
          <w:szCs w:val="24"/>
        </w:rPr>
        <w:t>по отделениям для загрузки в конфигурацию бухгалтерского учета в виде акта выполненных работ в разрезе</w:t>
      </w:r>
      <w:proofErr w:type="gramEnd"/>
      <w:r w:rsidRPr="001D21D4">
        <w:rPr>
          <w:rFonts w:ascii="Times New Roman" w:eastAsia="Times New Roman" w:hAnsi="Times New Roman" w:cs="Times New Roman"/>
          <w:color w:val="000000"/>
          <w:sz w:val="24"/>
          <w:szCs w:val="24"/>
        </w:rPr>
        <w:t xml:space="preserve"> отделений. Загрузка производится с помощью подключения </w:t>
      </w:r>
      <w:proofErr w:type="spellStart"/>
      <w:r w:rsidRPr="001D21D4">
        <w:rPr>
          <w:rFonts w:ascii="Times New Roman" w:eastAsia="Times New Roman" w:hAnsi="Times New Roman" w:cs="Times New Roman"/>
          <w:color w:val="000000"/>
          <w:sz w:val="24"/>
          <w:szCs w:val="24"/>
        </w:rPr>
        <w:t>ADOdb</w:t>
      </w:r>
      <w:proofErr w:type="spellEnd"/>
      <w:r w:rsidRPr="001D21D4">
        <w:rPr>
          <w:rFonts w:ascii="Times New Roman" w:eastAsia="Times New Roman" w:hAnsi="Times New Roman" w:cs="Times New Roman"/>
          <w:color w:val="000000"/>
          <w:sz w:val="24"/>
          <w:szCs w:val="24"/>
        </w:rPr>
        <w:t xml:space="preserve"> к таблицам SQL.</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Загрузка </w:t>
      </w:r>
      <w:proofErr w:type="gramStart"/>
      <w:r w:rsidRPr="001D21D4">
        <w:rPr>
          <w:rFonts w:ascii="Times New Roman" w:eastAsia="Times New Roman" w:hAnsi="Times New Roman" w:cs="Times New Roman"/>
          <w:color w:val="000000"/>
          <w:sz w:val="24"/>
          <w:szCs w:val="24"/>
        </w:rPr>
        <w:t>в конфигурацию бухгалтерского учета выполненных работ по отделениям за месяц по физическим лицам в акт</w:t>
      </w:r>
      <w:proofErr w:type="gramEnd"/>
      <w:r w:rsidRPr="001D21D4">
        <w:rPr>
          <w:rFonts w:ascii="Times New Roman" w:eastAsia="Times New Roman" w:hAnsi="Times New Roman" w:cs="Times New Roman"/>
          <w:color w:val="000000"/>
          <w:sz w:val="24"/>
          <w:szCs w:val="24"/>
        </w:rPr>
        <w:t xml:space="preserve"> выполненных работы по контрагенту “Население”.</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Загрузка в конфигурацию бухгалтерского учета данных по долгосрочным договорам детского отделения для определения суммы списания, рассчитанной пропорционально количеству месяцев исполнения долгосрочного договора на закрепление по каждому пациенты. </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Выгрузка данных о КДЛ исследованиях (ID пробы, ФИО пациента, услуга) в буферную таблицу лабораторной информационной системы.</w:t>
      </w:r>
    </w:p>
    <w:p w:rsidR="002D520A" w:rsidRPr="001D21D4" w:rsidRDefault="008A7170" w:rsidP="001D21D4">
      <w:pPr>
        <w:pBdr>
          <w:top w:val="nil"/>
          <w:left w:val="nil"/>
          <w:bottom w:val="nil"/>
          <w:right w:val="nil"/>
          <w:between w:val="nil"/>
        </w:pBdr>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Загрузка данных из буферной таблицы лабораторной информационной системы в конфигурацию учета услуг по ДМС с целью автоматической “закрытия” услуги (указания даты и фактического оказания и исполнителя).</w:t>
      </w:r>
    </w:p>
    <w:p w:rsidR="002D520A" w:rsidRPr="001D21D4" w:rsidRDefault="008A7170" w:rsidP="001D21D4">
      <w:pPr>
        <w:pBdr>
          <w:top w:val="nil"/>
          <w:left w:val="nil"/>
          <w:bottom w:val="nil"/>
          <w:right w:val="nil"/>
          <w:between w:val="nil"/>
        </w:pBdr>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Механизм взаимодействия с драйвером фискальных регистраторов (печать, отправка чека в ОФД, возвраты продаж, XZ отчеты).</w:t>
      </w:r>
    </w:p>
    <w:p w:rsidR="002D520A" w:rsidRPr="001D21D4" w:rsidRDefault="008A7170" w:rsidP="001D21D4">
      <w:pPr>
        <w:pBdr>
          <w:top w:val="nil"/>
          <w:left w:val="nil"/>
          <w:bottom w:val="nil"/>
          <w:right w:val="nil"/>
          <w:between w:val="nil"/>
        </w:pBdr>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ab/>
        <w:t xml:space="preserve">Механизм обработки данных сканеров </w:t>
      </w:r>
      <w:proofErr w:type="spellStart"/>
      <w:proofErr w:type="gramStart"/>
      <w:r w:rsidRPr="001D21D4">
        <w:rPr>
          <w:rFonts w:ascii="Times New Roman" w:eastAsia="Times New Roman" w:hAnsi="Times New Roman" w:cs="Times New Roman"/>
          <w:color w:val="000000"/>
          <w:sz w:val="24"/>
          <w:szCs w:val="24"/>
        </w:rPr>
        <w:t>штрих-кодов</w:t>
      </w:r>
      <w:proofErr w:type="spellEnd"/>
      <w:proofErr w:type="gramEnd"/>
      <w:r w:rsidRPr="001D21D4">
        <w:rPr>
          <w:rFonts w:ascii="Times New Roman" w:eastAsia="Times New Roman" w:hAnsi="Times New Roman" w:cs="Times New Roman"/>
          <w:color w:val="000000"/>
          <w:sz w:val="24"/>
          <w:szCs w:val="24"/>
        </w:rPr>
        <w:t xml:space="preserve"> для поиска документов.</w:t>
      </w:r>
    </w:p>
    <w:p w:rsidR="002D520A" w:rsidRPr="001D21D4" w:rsidRDefault="008A7170" w:rsidP="001D21D4">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Обработка загрузки новых прейскурантов подготовленных с использованием MS </w:t>
      </w:r>
      <w:proofErr w:type="spellStart"/>
      <w:r w:rsidRPr="001D21D4">
        <w:rPr>
          <w:rFonts w:ascii="Times New Roman" w:eastAsia="Times New Roman" w:hAnsi="Times New Roman" w:cs="Times New Roman"/>
          <w:color w:val="000000"/>
          <w:sz w:val="24"/>
          <w:szCs w:val="24"/>
        </w:rPr>
        <w:t>Excel</w:t>
      </w:r>
      <w:proofErr w:type="spellEnd"/>
      <w:r w:rsidRPr="001D21D4">
        <w:rPr>
          <w:rFonts w:ascii="Times New Roman" w:eastAsia="Times New Roman" w:hAnsi="Times New Roman" w:cs="Times New Roman"/>
          <w:color w:val="000000"/>
          <w:sz w:val="24"/>
          <w:szCs w:val="24"/>
        </w:rPr>
        <w:t>.</w:t>
      </w:r>
    </w:p>
    <w:p w:rsidR="002D520A" w:rsidRPr="001D21D4" w:rsidRDefault="002D520A">
      <w:pPr>
        <w:pBdr>
          <w:top w:val="nil"/>
          <w:left w:val="nil"/>
          <w:bottom w:val="nil"/>
          <w:right w:val="nil"/>
          <w:between w:val="nil"/>
        </w:pBdr>
        <w:ind w:firstLine="720"/>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8. Перечень основных объектов метаданных конфигурации</w:t>
      </w:r>
    </w:p>
    <w:p w:rsidR="002D520A" w:rsidRPr="001D21D4" w:rsidRDefault="002D520A">
      <w:pPr>
        <w:pBdr>
          <w:top w:val="nil"/>
          <w:left w:val="nil"/>
          <w:bottom w:val="nil"/>
          <w:right w:val="nil"/>
          <w:between w:val="nil"/>
        </w:pBdr>
        <w:jc w:val="center"/>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Справочники: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Договора с юридическими лицами действующие и недействующие.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Предприятия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Пациенты и их персональные данные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Пациенты по спискам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Отделения</w:t>
      </w:r>
      <w:proofErr w:type="gramEnd"/>
      <w:r w:rsidRPr="001D21D4">
        <w:rPr>
          <w:rFonts w:ascii="Times New Roman" w:eastAsia="Times New Roman" w:hAnsi="Times New Roman" w:cs="Times New Roman"/>
          <w:color w:val="000000"/>
          <w:sz w:val="24"/>
          <w:szCs w:val="24"/>
        </w:rPr>
        <w:t xml:space="preserve"> выдавшие удостоверения личности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Врачи и средний медицинский персонал</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Лица</w:t>
      </w:r>
      <w:proofErr w:type="gramEnd"/>
      <w:r w:rsidRPr="001D21D4">
        <w:rPr>
          <w:rFonts w:ascii="Times New Roman" w:eastAsia="Times New Roman" w:hAnsi="Times New Roman" w:cs="Times New Roman"/>
          <w:color w:val="000000"/>
          <w:sz w:val="24"/>
          <w:szCs w:val="24"/>
        </w:rPr>
        <w:t xml:space="preserve"> направившие пациента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Должности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Отделения ЛПУ</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Кабинеты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Пользователи конфигурации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Кассиры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Кассы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Прейскуранты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Медицинские услуги, стоимость по прейскуранту</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Приложения для детского отделения на закрепление, шаблоны приложений</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Скидки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Расписание</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Часы приема расписания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Отклонения в расписании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Шаблоны расписания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Вредные факторы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Услуги факторов</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Коды МКБ-10</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Услуги для отправки в ЛИС</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Прейскуранты</w:t>
      </w:r>
      <w:r w:rsidRPr="001D21D4">
        <w:rPr>
          <w:rFonts w:ascii="Times New Roman" w:eastAsia="Times New Roman" w:hAnsi="Times New Roman" w:cs="Times New Roman"/>
          <w:color w:val="000000"/>
          <w:sz w:val="24"/>
          <w:szCs w:val="24"/>
        </w:rPr>
        <w:br/>
        <w:t>Вредные факторы</w:t>
      </w:r>
      <w:r w:rsidRPr="001D21D4">
        <w:rPr>
          <w:rFonts w:ascii="Times New Roman" w:eastAsia="Times New Roman" w:hAnsi="Times New Roman" w:cs="Times New Roman"/>
          <w:color w:val="000000"/>
          <w:sz w:val="24"/>
          <w:szCs w:val="24"/>
        </w:rPr>
        <w:br/>
        <w:t>Услуги вредных факторов</w:t>
      </w:r>
      <w:r w:rsidRPr="001D21D4">
        <w:rPr>
          <w:rFonts w:ascii="Times New Roman" w:eastAsia="Times New Roman" w:hAnsi="Times New Roman" w:cs="Times New Roman"/>
          <w:color w:val="000000"/>
          <w:sz w:val="24"/>
          <w:szCs w:val="24"/>
        </w:rPr>
        <w:br/>
        <w:t>Разделы медицинской помощи</w:t>
      </w:r>
      <w:r w:rsidRPr="001D21D4">
        <w:rPr>
          <w:rFonts w:ascii="Times New Roman" w:eastAsia="Times New Roman" w:hAnsi="Times New Roman" w:cs="Times New Roman"/>
          <w:color w:val="000000"/>
          <w:sz w:val="24"/>
          <w:szCs w:val="24"/>
        </w:rPr>
        <w:br/>
        <w:t>План оказания медицинских услуг</w:t>
      </w:r>
    </w:p>
    <w:p w:rsidR="002D520A" w:rsidRPr="001D21D4" w:rsidRDefault="002D520A">
      <w:pPr>
        <w:pBdr>
          <w:top w:val="nil"/>
          <w:left w:val="nil"/>
          <w:bottom w:val="nil"/>
          <w:right w:val="nil"/>
          <w:between w:val="nil"/>
        </w:pBdr>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Документы:</w:t>
      </w:r>
      <w:r w:rsidRPr="001D21D4">
        <w:rPr>
          <w:rFonts w:ascii="Times New Roman" w:eastAsia="Times New Roman" w:hAnsi="Times New Roman" w:cs="Times New Roman"/>
          <w:color w:val="000000"/>
          <w:sz w:val="24"/>
          <w:szCs w:val="24"/>
        </w:rPr>
        <w:br/>
        <w:t>Договоры между Учреждением и страховыми компаниями или юридическими лицами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Договоры с физическими лицами (поликлиники)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Договоры с физическими лицами (стационары)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 xml:space="preserve">Договоры с физическими лицами (детского отделения)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Чек коррекции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Реализация немедицинских услуг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Направлений на оказание медицинских услуг (поликлиника)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Направлений на оказание медицинских услуг (стационары)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Отказы (по юридическим лицам)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Реестра оказанных услуг по страховой компании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Заявки для выставления счетов</w:t>
      </w:r>
      <w:r w:rsidRPr="001D21D4">
        <w:rPr>
          <w:rFonts w:ascii="Times New Roman" w:eastAsia="Times New Roman" w:hAnsi="Times New Roman" w:cs="Times New Roman"/>
          <w:color w:val="000000"/>
          <w:sz w:val="24"/>
          <w:szCs w:val="24"/>
        </w:rPr>
        <w:br/>
        <w:t>Справка в ИФНС</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Заявка (документ для расписания)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КМ-6 кассовый отчет за смену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Комплекты (шаблоны услуг для быстрого заполнения договора</w:t>
      </w:r>
      <w:proofErr w:type="gramStart"/>
      <w:r w:rsidRPr="001D21D4">
        <w:rPr>
          <w:rFonts w:ascii="Times New Roman" w:eastAsia="Times New Roman" w:hAnsi="Times New Roman" w:cs="Times New Roman"/>
          <w:color w:val="000000"/>
          <w:sz w:val="24"/>
          <w:szCs w:val="24"/>
        </w:rPr>
        <w:t xml:space="preserve"> )</w:t>
      </w:r>
      <w:proofErr w:type="gram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Документ план/факт (для расчета надбавки по отделениям)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Шаблоны расписания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Предварительный расчет стоимости (для калькуляции договора или направления)</w:t>
      </w:r>
    </w:p>
    <w:p w:rsidR="002D520A" w:rsidRPr="001D21D4" w:rsidRDefault="002D520A">
      <w:pPr>
        <w:pBdr>
          <w:top w:val="nil"/>
          <w:left w:val="nil"/>
          <w:bottom w:val="nil"/>
          <w:right w:val="nil"/>
          <w:between w:val="nil"/>
        </w:pBdr>
        <w:rPr>
          <w:rFonts w:ascii="Times New Roman" w:eastAsia="Times New Roman" w:hAnsi="Times New Roman" w:cs="Times New Roman"/>
          <w:color w:val="000000"/>
          <w:sz w:val="24"/>
          <w:szCs w:val="24"/>
        </w:rPr>
      </w:pPr>
    </w:p>
    <w:p w:rsidR="002D520A" w:rsidRPr="001D21D4" w:rsidRDefault="008A7170">
      <w:pPr>
        <w:pBdr>
          <w:top w:val="nil"/>
          <w:left w:val="nil"/>
          <w:bottom w:val="nil"/>
          <w:right w:val="nil"/>
          <w:between w:val="nil"/>
        </w:pBdr>
        <w:ind w:firstLine="720"/>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Дополнительные печатные формы документов:</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Амбулаторная карта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выполненных работ для пациента для лаборатории или для пациента и отделения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Согласие на обработку персональных данных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Соглашение об использовании медицинского изделия пациента при оказании медицинской помощи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Акт приема-передачи медицинского изделия пациента при оказании медицинской помощи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Отказ от медицинского вмешательства</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Информированное согласие на проведение обследования на ВИЧ-инфекцию</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Дополнительное соглашение к договору</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инфекции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биохимию</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биохимический анализ крови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анализ мочи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исследование мочи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COVID-19 ПЦР исследование на РНК</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COVID-19 определение антител</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COVID-19 экспресс определение антител</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кол на </w:t>
      </w:r>
      <w:proofErr w:type="spellStart"/>
      <w:r w:rsidRPr="001D21D4">
        <w:rPr>
          <w:rFonts w:ascii="Times New Roman" w:eastAsia="Times New Roman" w:hAnsi="Times New Roman" w:cs="Times New Roman"/>
          <w:color w:val="000000"/>
          <w:sz w:val="24"/>
          <w:szCs w:val="24"/>
        </w:rPr>
        <w:t>копрологию</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гормональные исследования</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кровь на глюкозу</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кровь на </w:t>
      </w:r>
      <w:proofErr w:type="spellStart"/>
      <w:r w:rsidRPr="001D21D4">
        <w:rPr>
          <w:rFonts w:ascii="Times New Roman" w:eastAsia="Times New Roman" w:hAnsi="Times New Roman" w:cs="Times New Roman"/>
          <w:color w:val="000000"/>
          <w:sz w:val="24"/>
          <w:szCs w:val="24"/>
        </w:rPr>
        <w:t>гликированный</w:t>
      </w:r>
      <w:proofErr w:type="spellEnd"/>
      <w:r w:rsidRPr="001D21D4">
        <w:rPr>
          <w:rFonts w:ascii="Times New Roman" w:eastAsia="Times New Roman" w:hAnsi="Times New Roman" w:cs="Times New Roman"/>
          <w:color w:val="000000"/>
          <w:sz w:val="24"/>
          <w:szCs w:val="24"/>
        </w:rPr>
        <w:t xml:space="preserve"> гемоглобин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кровь в ИФА на СПИД</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кровь по </w:t>
      </w:r>
      <w:proofErr w:type="spellStart"/>
      <w:r w:rsidRPr="001D21D4">
        <w:rPr>
          <w:rFonts w:ascii="Times New Roman" w:eastAsia="Times New Roman" w:hAnsi="Times New Roman" w:cs="Times New Roman"/>
          <w:color w:val="000000"/>
          <w:sz w:val="24"/>
          <w:szCs w:val="24"/>
        </w:rPr>
        <w:t>Вассерману</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определение группы крови и резус принадлежности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иммуноферментные исследования предстательной железы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иммуноферментные исследования функции щитовидной железы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иммуноферментные исследования антитела к токсоплазме ИГ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иммуноферментные исследования антитела к аскаридам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иммуноферментные исследования к </w:t>
      </w:r>
      <w:proofErr w:type="spellStart"/>
      <w:r w:rsidRPr="001D21D4">
        <w:rPr>
          <w:rFonts w:ascii="Times New Roman" w:eastAsia="Times New Roman" w:hAnsi="Times New Roman" w:cs="Times New Roman"/>
          <w:color w:val="000000"/>
          <w:sz w:val="24"/>
          <w:szCs w:val="24"/>
        </w:rPr>
        <w:t>лямблиям</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Бланк исследований на иммуноферментные исследования альдостерон</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Бланк исследований на иммуноферментные исследования иммуноглобулин</w:t>
      </w:r>
      <w:proofErr w:type="gramStart"/>
      <w:r w:rsidRPr="001D21D4">
        <w:rPr>
          <w:rFonts w:ascii="Times New Roman" w:eastAsia="Times New Roman" w:hAnsi="Times New Roman" w:cs="Times New Roman"/>
          <w:color w:val="000000"/>
          <w:sz w:val="24"/>
          <w:szCs w:val="24"/>
        </w:rPr>
        <w:t xml:space="preserve"> Е</w:t>
      </w:r>
      <w:proofErr w:type="gramEnd"/>
      <w:r w:rsidRPr="001D21D4">
        <w:rPr>
          <w:rFonts w:ascii="Times New Roman" w:eastAsia="Times New Roman" w:hAnsi="Times New Roman" w:cs="Times New Roman"/>
          <w:color w:val="000000"/>
          <w:sz w:val="24"/>
          <w:szCs w:val="24"/>
        </w:rPr>
        <w:t xml:space="preserve"> общий</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иммуноферментные исследования антитела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иммуноферментные исследования к </w:t>
      </w:r>
      <w:proofErr w:type="spellStart"/>
      <w:r w:rsidRPr="001D21D4">
        <w:rPr>
          <w:rFonts w:ascii="Times New Roman" w:eastAsia="Times New Roman" w:hAnsi="Times New Roman" w:cs="Times New Roman"/>
          <w:color w:val="000000"/>
          <w:sz w:val="24"/>
          <w:szCs w:val="24"/>
        </w:rPr>
        <w:t>Helicobacter</w:t>
      </w:r>
      <w:proofErr w:type="spellEnd"/>
      <w:r w:rsidRPr="001D21D4">
        <w:rPr>
          <w:rFonts w:ascii="Times New Roman" w:eastAsia="Times New Roman" w:hAnsi="Times New Roman" w:cs="Times New Roman"/>
          <w:color w:val="000000"/>
          <w:sz w:val="24"/>
          <w:szCs w:val="24"/>
        </w:rPr>
        <w:t xml:space="preserve"> </w:t>
      </w:r>
      <w:proofErr w:type="spellStart"/>
      <w:r w:rsidRPr="001D21D4">
        <w:rPr>
          <w:rFonts w:ascii="Times New Roman" w:eastAsia="Times New Roman" w:hAnsi="Times New Roman" w:cs="Times New Roman"/>
          <w:color w:val="000000"/>
          <w:sz w:val="24"/>
          <w:szCs w:val="24"/>
        </w:rPr>
        <w:t>pylori</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Бланк исследований на иммуноферментные исследования </w:t>
      </w:r>
      <w:proofErr w:type="spellStart"/>
      <w:r w:rsidRPr="001D21D4">
        <w:rPr>
          <w:rFonts w:ascii="Times New Roman" w:eastAsia="Times New Roman" w:hAnsi="Times New Roman" w:cs="Times New Roman"/>
          <w:color w:val="000000"/>
          <w:sz w:val="24"/>
          <w:szCs w:val="24"/>
        </w:rPr>
        <w:t>онкомаркеры</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br/>
      </w:r>
      <w:r w:rsidRPr="001D21D4">
        <w:rPr>
          <w:rFonts w:ascii="Times New Roman" w:eastAsia="Times New Roman" w:hAnsi="Times New Roman" w:cs="Times New Roman"/>
          <w:color w:val="000000"/>
          <w:sz w:val="24"/>
          <w:szCs w:val="24"/>
        </w:rPr>
        <w:tab/>
        <w:t>Отчеты:</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По кассам в разрезе договоров, (возможные отборы по зданиям, кассам)</w:t>
      </w:r>
      <w:r w:rsidRPr="001D21D4">
        <w:rPr>
          <w:rFonts w:ascii="Times New Roman" w:eastAsia="Times New Roman" w:hAnsi="Times New Roman" w:cs="Times New Roman"/>
          <w:color w:val="000000"/>
          <w:sz w:val="24"/>
          <w:szCs w:val="24"/>
        </w:rPr>
        <w:br/>
        <w:t>По зарегистрированным услугам (настройки отборов и группировок - здания, отделения, врачи, услуги, юр. лица)</w:t>
      </w:r>
      <w:r w:rsidRPr="001D21D4">
        <w:rPr>
          <w:rFonts w:ascii="Times New Roman" w:eastAsia="Times New Roman" w:hAnsi="Times New Roman" w:cs="Times New Roman"/>
          <w:color w:val="000000"/>
          <w:sz w:val="24"/>
          <w:szCs w:val="24"/>
        </w:rPr>
        <w:br/>
        <w:t>По выполненным услугам (настройки отборов и группировок - здания, отделения, врачи, услуги, юр. лица)</w:t>
      </w:r>
      <w:proofErr w:type="gram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По выставленным услугам (настройки отборов и группировок - здания, отделения, врачи, услуги, юр. лица)</w:t>
      </w:r>
      <w:proofErr w:type="gram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По оплаченным услугам (настройки отборов и группировок - здания, отделения, врачи, услуги, юр. лица)</w:t>
      </w:r>
      <w:r w:rsidRPr="001D21D4">
        <w:rPr>
          <w:rFonts w:ascii="Times New Roman" w:eastAsia="Times New Roman" w:hAnsi="Times New Roman" w:cs="Times New Roman"/>
          <w:color w:val="000000"/>
          <w:sz w:val="24"/>
          <w:szCs w:val="24"/>
        </w:rPr>
        <w:br/>
        <w:t>По премированию в разрезе исполнителей, отделений, разделов медицинской помощи</w:t>
      </w:r>
      <w:r w:rsidRPr="001D21D4">
        <w:rPr>
          <w:rFonts w:ascii="Times New Roman" w:eastAsia="Times New Roman" w:hAnsi="Times New Roman" w:cs="Times New Roman"/>
          <w:color w:val="000000"/>
          <w:sz w:val="24"/>
          <w:szCs w:val="24"/>
        </w:rPr>
        <w:br/>
        <w:t>Анализ план/факт оказания услуг</w:t>
      </w:r>
      <w:r w:rsidRPr="001D21D4">
        <w:rPr>
          <w:rFonts w:ascii="Times New Roman" w:eastAsia="Times New Roman" w:hAnsi="Times New Roman" w:cs="Times New Roman"/>
          <w:color w:val="000000"/>
          <w:sz w:val="24"/>
          <w:szCs w:val="24"/>
        </w:rPr>
        <w:br/>
        <w:t>Анализ оказанных услуг по датам ДМС/</w:t>
      </w:r>
      <w:proofErr w:type="spellStart"/>
      <w:r w:rsidRPr="001D21D4">
        <w:rPr>
          <w:rFonts w:ascii="Times New Roman" w:eastAsia="Times New Roman" w:hAnsi="Times New Roman" w:cs="Times New Roman"/>
          <w:color w:val="000000"/>
          <w:sz w:val="24"/>
          <w:szCs w:val="24"/>
        </w:rPr>
        <w:t>ЮрЛица</w:t>
      </w:r>
      <w:proofErr w:type="spellEnd"/>
      <w:r w:rsidRPr="001D21D4">
        <w:rPr>
          <w:rFonts w:ascii="Times New Roman" w:eastAsia="Times New Roman" w:hAnsi="Times New Roman" w:cs="Times New Roman"/>
          <w:color w:val="000000"/>
          <w:sz w:val="24"/>
          <w:szCs w:val="24"/>
        </w:rPr>
        <w:br/>
        <w:t>Отчет по уникальным пациентам</w:t>
      </w:r>
      <w:r w:rsidRPr="001D21D4">
        <w:rPr>
          <w:rFonts w:ascii="Times New Roman" w:eastAsia="Times New Roman" w:hAnsi="Times New Roman" w:cs="Times New Roman"/>
          <w:color w:val="000000"/>
          <w:sz w:val="24"/>
          <w:szCs w:val="24"/>
        </w:rPr>
        <w:br/>
        <w:t>Отчет по выставленным направлениям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скидкам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Отчет по закрытым актам (по состоянию акта не закрыт / частично </w:t>
      </w:r>
      <w:proofErr w:type="gramStart"/>
      <w:r w:rsidRPr="001D21D4">
        <w:rPr>
          <w:rFonts w:ascii="Times New Roman" w:eastAsia="Times New Roman" w:hAnsi="Times New Roman" w:cs="Times New Roman"/>
          <w:color w:val="000000"/>
          <w:sz w:val="24"/>
          <w:szCs w:val="24"/>
        </w:rPr>
        <w:t>закрыт</w:t>
      </w:r>
      <w:proofErr w:type="gramEnd"/>
      <w:r w:rsidRPr="001D21D4">
        <w:rPr>
          <w:rFonts w:ascii="Times New Roman" w:eastAsia="Times New Roman" w:hAnsi="Times New Roman" w:cs="Times New Roman"/>
          <w:color w:val="000000"/>
          <w:sz w:val="24"/>
          <w:szCs w:val="24"/>
        </w:rPr>
        <w:t xml:space="preserve"> / не закрыт)</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Отчет по пациентам, </w:t>
      </w:r>
      <w:proofErr w:type="spellStart"/>
      <w:r w:rsidRPr="001D21D4">
        <w:rPr>
          <w:rFonts w:ascii="Times New Roman" w:eastAsia="Times New Roman" w:hAnsi="Times New Roman" w:cs="Times New Roman"/>
          <w:color w:val="000000"/>
          <w:sz w:val="24"/>
          <w:szCs w:val="24"/>
        </w:rPr>
        <w:t>непродлившим</w:t>
      </w:r>
      <w:proofErr w:type="spellEnd"/>
      <w:r w:rsidRPr="001D21D4">
        <w:rPr>
          <w:rFonts w:ascii="Times New Roman" w:eastAsia="Times New Roman" w:hAnsi="Times New Roman" w:cs="Times New Roman"/>
          <w:color w:val="000000"/>
          <w:sz w:val="24"/>
          <w:szCs w:val="24"/>
        </w:rPr>
        <w:t xml:space="preserve"> долгосрочный договор</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незакрытым авансам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Отчеты по премированию (различные виды группировок и отборов)</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Отчет по КТ, МРТ, </w:t>
      </w:r>
      <w:proofErr w:type="spellStart"/>
      <w:r w:rsidRPr="001D21D4">
        <w:rPr>
          <w:rFonts w:ascii="Times New Roman" w:eastAsia="Times New Roman" w:hAnsi="Times New Roman" w:cs="Times New Roman"/>
          <w:color w:val="000000"/>
          <w:sz w:val="24"/>
          <w:szCs w:val="24"/>
        </w:rPr>
        <w:t>ЭндоУЗИ</w:t>
      </w:r>
      <w:proofErr w:type="spellEnd"/>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Форма -39 (ведомость учета врачебных посещений)</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 xml:space="preserve">Реестр по долгосрочным договорам детского отделения </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 договоров с отбором по номеру амбулаторной карты</w:t>
      </w:r>
      <w:r w:rsidRPr="001D21D4">
        <w:rPr>
          <w:rFonts w:ascii="Times New Roman" w:eastAsia="Times New Roman" w:hAnsi="Times New Roman" w:cs="Times New Roman"/>
          <w:color w:val="000000"/>
          <w:sz w:val="24"/>
          <w:szCs w:val="24"/>
        </w:rPr>
        <w:br/>
        <w:t>Средний чек ДМС</w:t>
      </w:r>
      <w:r w:rsidRPr="001D21D4">
        <w:rPr>
          <w:rFonts w:ascii="Times New Roman" w:eastAsia="Times New Roman" w:hAnsi="Times New Roman" w:cs="Times New Roman"/>
          <w:color w:val="000000"/>
          <w:sz w:val="24"/>
          <w:szCs w:val="24"/>
        </w:rPr>
        <w:br/>
        <w:t>УЕТ по врачам за период</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proofErr w:type="gramStart"/>
      <w:r w:rsidRPr="001D21D4">
        <w:rPr>
          <w:rFonts w:ascii="Times New Roman" w:eastAsia="Times New Roman" w:hAnsi="Times New Roman" w:cs="Times New Roman"/>
          <w:color w:val="000000"/>
          <w:sz w:val="24"/>
          <w:szCs w:val="24"/>
        </w:rPr>
        <w:t>А</w:t>
      </w:r>
      <w:proofErr w:type="gramEnd"/>
      <w:r w:rsidRPr="001D21D4">
        <w:rPr>
          <w:rFonts w:ascii="Times New Roman" w:eastAsia="Times New Roman" w:hAnsi="Times New Roman" w:cs="Times New Roman"/>
          <w:color w:val="000000"/>
          <w:sz w:val="24"/>
          <w:szCs w:val="24"/>
        </w:rPr>
        <w:t>BC анализ услуг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Источник информации о ЧУЗ</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уникальным пациентам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медрегистраторам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администраторам в стационарах</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Проверка выставленных услуг по ДМС</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 пациентов стационаров</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Средний чек ДМС (расчет)</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 договоров по сложным услугам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Печать прейскуранта (с отборами)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план/факт оказанных услуг</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Реестр услуг по страховой компании</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УЕТ по отделениям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Проверка стоимости услуг по ДМС в зарегистрированных направлениях</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lastRenderedPageBreak/>
        <w:t>Отчет по ДМС с группировкой по предприятиям</w:t>
      </w:r>
    </w:p>
    <w:p w:rsidR="002D520A" w:rsidRPr="001D21D4" w:rsidRDefault="008A7170">
      <w:pPr>
        <w:pBdr>
          <w:top w:val="nil"/>
          <w:left w:val="nil"/>
          <w:bottom w:val="nil"/>
          <w:right w:val="nil"/>
          <w:between w:val="nil"/>
        </w:pBd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Отчет по МКБ 10</w:t>
      </w:r>
    </w:p>
    <w:p w:rsidR="002D520A" w:rsidRPr="001D21D4" w:rsidRDefault="002D520A">
      <w:pPr>
        <w:pBdr>
          <w:top w:val="nil"/>
          <w:left w:val="nil"/>
          <w:bottom w:val="nil"/>
          <w:right w:val="nil"/>
          <w:between w:val="nil"/>
        </w:pBdr>
        <w:rPr>
          <w:rFonts w:ascii="Times New Roman" w:hAnsi="Times New Roman" w:cs="Times New Roman"/>
          <w:color w:val="000000"/>
          <w:sz w:val="24"/>
          <w:szCs w:val="24"/>
        </w:rPr>
      </w:pPr>
    </w:p>
    <w:p w:rsidR="002D520A" w:rsidRPr="001D21D4" w:rsidRDefault="008A7170">
      <w:pPr>
        <w:spacing w:line="240" w:lineRule="auto"/>
        <w:jc w:val="center"/>
        <w:rPr>
          <w:rFonts w:ascii="Times New Roman" w:eastAsia="Times New Roman" w:hAnsi="Times New Roman" w:cs="Times New Roman"/>
          <w:color w:val="000000"/>
          <w:sz w:val="24"/>
          <w:szCs w:val="24"/>
        </w:rPr>
      </w:pPr>
      <w:r w:rsidRPr="001D21D4">
        <w:rPr>
          <w:rFonts w:ascii="Times New Roman" w:eastAsia="Times New Roman" w:hAnsi="Times New Roman" w:cs="Times New Roman"/>
          <w:color w:val="000000"/>
          <w:sz w:val="24"/>
          <w:szCs w:val="24"/>
        </w:rPr>
        <w:t>9. Взаимодействие конфигурации с внешними данными</w:t>
      </w:r>
    </w:p>
    <w:p w:rsidR="002D520A" w:rsidRPr="001D21D4" w:rsidRDefault="002D520A">
      <w:pPr>
        <w:spacing w:line="240" w:lineRule="auto"/>
        <w:jc w:val="center"/>
        <w:rPr>
          <w:rFonts w:ascii="Times New Roman" w:eastAsia="Times New Roman" w:hAnsi="Times New Roman" w:cs="Times New Roman"/>
          <w:color w:val="000000"/>
          <w:sz w:val="24"/>
          <w:szCs w:val="24"/>
        </w:rPr>
      </w:pPr>
    </w:p>
    <w:tbl>
      <w:tblPr>
        <w:tblStyle w:val="a6"/>
        <w:tblW w:w="9953" w:type="dxa"/>
        <w:tblInd w:w="-284" w:type="dxa"/>
        <w:tblLayout w:type="fixed"/>
        <w:tblLook w:val="0400"/>
      </w:tblPr>
      <w:tblGrid>
        <w:gridCol w:w="710"/>
        <w:gridCol w:w="4707"/>
        <w:gridCol w:w="2268"/>
        <w:gridCol w:w="2268"/>
      </w:tblGrid>
      <w:tr w:rsidR="002D520A" w:rsidRPr="001D21D4" w:rsidTr="001D21D4">
        <w:trPr>
          <w:trHeight w:val="480"/>
        </w:trPr>
        <w:tc>
          <w:tcPr>
            <w:tcW w:w="71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tcPr>
          <w:p w:rsidR="002D520A" w:rsidRPr="001D21D4" w:rsidRDefault="008A7170">
            <w:pPr>
              <w:widowControl w:val="0"/>
              <w:spacing w:line="240" w:lineRule="auto"/>
              <w:ind w:left="-851" w:firstLine="851"/>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w:t>
            </w:r>
          </w:p>
          <w:p w:rsidR="002D520A" w:rsidRPr="001D21D4" w:rsidRDefault="008A7170">
            <w:pPr>
              <w:widowControl w:val="0"/>
              <w:spacing w:line="240" w:lineRule="auto"/>
              <w:ind w:left="-851" w:firstLine="851"/>
              <w:jc w:val="center"/>
              <w:rPr>
                <w:rFonts w:ascii="Times New Roman" w:eastAsia="Times New Roman" w:hAnsi="Times New Roman" w:cs="Times New Roman"/>
                <w:sz w:val="24"/>
                <w:szCs w:val="24"/>
              </w:rPr>
            </w:pPr>
            <w:proofErr w:type="spellStart"/>
            <w:proofErr w:type="gramStart"/>
            <w:r w:rsidRPr="001D21D4">
              <w:rPr>
                <w:rFonts w:ascii="Times New Roman" w:eastAsia="Times New Roman" w:hAnsi="Times New Roman" w:cs="Times New Roman"/>
                <w:sz w:val="24"/>
                <w:szCs w:val="24"/>
              </w:rPr>
              <w:t>п</w:t>
            </w:r>
            <w:proofErr w:type="spellEnd"/>
            <w:proofErr w:type="gramEnd"/>
            <w:r w:rsidRPr="001D21D4">
              <w:rPr>
                <w:rFonts w:ascii="Times New Roman" w:eastAsia="Times New Roman" w:hAnsi="Times New Roman" w:cs="Times New Roman"/>
                <w:sz w:val="24"/>
                <w:szCs w:val="24"/>
              </w:rPr>
              <w:t>/</w:t>
            </w:r>
            <w:proofErr w:type="spellStart"/>
            <w:r w:rsidRPr="001D21D4">
              <w:rPr>
                <w:rFonts w:ascii="Times New Roman" w:eastAsia="Times New Roman" w:hAnsi="Times New Roman" w:cs="Times New Roman"/>
                <w:sz w:val="24"/>
                <w:szCs w:val="24"/>
              </w:rPr>
              <w:t>п</w:t>
            </w:r>
            <w:proofErr w:type="spellEnd"/>
          </w:p>
        </w:tc>
        <w:tc>
          <w:tcPr>
            <w:tcW w:w="4707"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Наименование услуги</w:t>
            </w:r>
          </w:p>
        </w:tc>
        <w:tc>
          <w:tcPr>
            <w:tcW w:w="2268"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База источник</w:t>
            </w:r>
          </w:p>
        </w:tc>
        <w:tc>
          <w:tcPr>
            <w:tcW w:w="2268" w:type="dxa"/>
            <w:tcBorders>
              <w:top w:val="single" w:sz="4" w:space="0" w:color="000000"/>
              <w:left w:val="single" w:sz="4" w:space="0" w:color="CCCCCC"/>
              <w:bottom w:val="single" w:sz="4" w:space="0" w:color="000000"/>
              <w:right w:val="single" w:sz="4" w:space="0" w:color="000000"/>
            </w:tcBorders>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База получатель</w:t>
            </w:r>
          </w:p>
        </w:tc>
      </w:tr>
      <w:tr w:rsidR="002D520A" w:rsidRPr="001D21D4" w:rsidTr="001D21D4">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Выгрузка реестров в виде Акта выполненных работ в конфигурации бухгалтерского учета с разбивкой по отделениям</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Бухгалтерия</w:t>
            </w:r>
          </w:p>
        </w:tc>
      </w:tr>
      <w:tr w:rsidR="002D520A" w:rsidRPr="001D21D4" w:rsidTr="001D21D4">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2.</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Выгрузка доходов по физическим лицам в конфигурацию бухгалтерского учета в разбивке по отделениям.</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База DBF</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Платные услуги</w:t>
            </w:r>
          </w:p>
        </w:tc>
      </w:tr>
      <w:tr w:rsidR="002D520A" w:rsidRPr="001D21D4" w:rsidTr="001D21D4">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3.</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Выгрузка отчетов по доходам по кассам, отделениям, врачам в виде HTML файлов для сайта оперативных данных</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Сайт оперативных данных</w:t>
            </w:r>
          </w:p>
        </w:tc>
      </w:tr>
      <w:tr w:rsidR="002D520A" w:rsidRPr="001D21D4" w:rsidTr="001D21D4">
        <w:trPr>
          <w:trHeight w:val="170"/>
        </w:trPr>
        <w:tc>
          <w:tcPr>
            <w:tcW w:w="710" w:type="dxa"/>
            <w:tcBorders>
              <w:top w:val="single" w:sz="4" w:space="0" w:color="CCCCCC"/>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4.</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Загрузка персональных данных пациентов из АИС Поликлиника</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База DBF</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Платные услуги</w:t>
            </w:r>
          </w:p>
        </w:tc>
      </w:tr>
      <w:tr w:rsidR="002D520A" w:rsidRPr="001D21D4" w:rsidTr="001D21D4">
        <w:trPr>
          <w:trHeight w:val="17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5.</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Выгрузка «заявок» пациентов на КДЛ исследования в буферную таблицу из конфигурации учет платных услуг</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Платные услуги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ЛИС Алиса</w:t>
            </w:r>
          </w:p>
        </w:tc>
      </w:tr>
      <w:tr w:rsidR="002D520A" w:rsidRPr="001D21D4" w:rsidTr="001D21D4">
        <w:trPr>
          <w:trHeight w:val="17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6.</w:t>
            </w:r>
          </w:p>
        </w:tc>
        <w:tc>
          <w:tcPr>
            <w:tcW w:w="4707"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Загрузка данных бухгалтерского учета в реестр ДМС в 1С Платные услуги (дата и номер счет в 1С Бухгалтерии)</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Бухгалтерия</w:t>
            </w:r>
          </w:p>
        </w:tc>
        <w:tc>
          <w:tcPr>
            <w:tcW w:w="2268" w:type="dxa"/>
            <w:tcBorders>
              <w:top w:val="single" w:sz="4" w:space="0" w:color="CCCCCC"/>
              <w:left w:val="single" w:sz="4" w:space="0" w:color="CCCCCC"/>
              <w:bottom w:val="single" w:sz="4" w:space="0" w:color="000000"/>
              <w:right w:val="single" w:sz="4" w:space="0" w:color="000000"/>
            </w:tcBorders>
            <w:shd w:val="clear" w:color="auto" w:fill="auto"/>
            <w:tcMar>
              <w:top w:w="0" w:type="dxa"/>
              <w:left w:w="30" w:type="dxa"/>
              <w:bottom w:w="0" w:type="dxa"/>
              <w:right w:w="30" w:type="dxa"/>
            </w:tcMar>
            <w:vAlign w:val="center"/>
          </w:tcPr>
          <w:p w:rsidR="002D520A" w:rsidRPr="001D21D4" w:rsidRDefault="008A7170">
            <w:pPr>
              <w:widowControl w:val="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1С Платные услуги</w:t>
            </w:r>
          </w:p>
        </w:tc>
      </w:tr>
    </w:tbl>
    <w:p w:rsidR="002D520A" w:rsidRPr="001D21D4" w:rsidRDefault="002D520A">
      <w:pPr>
        <w:spacing w:line="240" w:lineRule="auto"/>
        <w:jc w:val="center"/>
        <w:rPr>
          <w:rFonts w:ascii="Times New Roman" w:eastAsia="Times New Roman" w:hAnsi="Times New Roman" w:cs="Times New Roman"/>
          <w:b/>
          <w:color w:val="000000"/>
          <w:sz w:val="24"/>
          <w:szCs w:val="24"/>
        </w:rPr>
      </w:pPr>
    </w:p>
    <w:p w:rsidR="002D520A" w:rsidRPr="001D21D4" w:rsidRDefault="008A7170">
      <w:pPr>
        <w:keepLines/>
        <w:spacing w:line="360" w:lineRule="auto"/>
        <w:ind w:left="36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10. Порядок контроля</w:t>
      </w:r>
      <w:r w:rsidR="00C57A84">
        <w:rPr>
          <w:rFonts w:ascii="Times New Roman" w:eastAsia="Times New Roman" w:hAnsi="Times New Roman" w:cs="Times New Roman"/>
          <w:sz w:val="24"/>
          <w:szCs w:val="24"/>
        </w:rPr>
        <w:t xml:space="preserve"> и </w:t>
      </w:r>
      <w:r w:rsidRPr="001D21D4">
        <w:rPr>
          <w:rFonts w:ascii="Times New Roman" w:eastAsia="Times New Roman" w:hAnsi="Times New Roman" w:cs="Times New Roman"/>
          <w:sz w:val="24"/>
          <w:szCs w:val="24"/>
        </w:rPr>
        <w:t>приемки услуг</w:t>
      </w:r>
    </w:p>
    <w:p w:rsidR="002D520A" w:rsidRPr="001D21D4" w:rsidRDefault="008A7170">
      <w:pPr>
        <w:tabs>
          <w:tab w:val="left" w:pos="851"/>
        </w:tabs>
        <w:spacing w:line="36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10.1    Ввод в эксплуатацию включает:</w:t>
      </w:r>
    </w:p>
    <w:p w:rsidR="002D520A" w:rsidRPr="001D21D4" w:rsidRDefault="008A7170">
      <w:pPr>
        <w:numPr>
          <w:ilvl w:val="0"/>
          <w:numId w:val="2"/>
        </w:numPr>
        <w:tabs>
          <w:tab w:val="left" w:pos="0"/>
          <w:tab w:val="left" w:pos="426"/>
        </w:tabs>
        <w:spacing w:line="36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ввод первоначальных данных;</w:t>
      </w:r>
    </w:p>
    <w:p w:rsidR="002D520A" w:rsidRPr="001D21D4" w:rsidRDefault="008A7170">
      <w:pPr>
        <w:numPr>
          <w:ilvl w:val="0"/>
          <w:numId w:val="2"/>
        </w:numPr>
        <w:tabs>
          <w:tab w:val="left" w:pos="0"/>
          <w:tab w:val="left" w:pos="426"/>
        </w:tabs>
        <w:spacing w:line="36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тестирование, настройка прав доступа;</w:t>
      </w:r>
    </w:p>
    <w:p w:rsidR="002D520A" w:rsidRPr="001D21D4" w:rsidRDefault="008A7170">
      <w:pPr>
        <w:numPr>
          <w:ilvl w:val="0"/>
          <w:numId w:val="2"/>
        </w:numPr>
        <w:tabs>
          <w:tab w:val="left" w:pos="0"/>
          <w:tab w:val="left" w:pos="426"/>
        </w:tabs>
        <w:spacing w:line="36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инструктаж представителей Заказчика;</w:t>
      </w:r>
    </w:p>
    <w:p w:rsidR="002D520A" w:rsidRPr="001D21D4" w:rsidRDefault="008A7170">
      <w:pPr>
        <w:numPr>
          <w:ilvl w:val="0"/>
          <w:numId w:val="2"/>
        </w:numPr>
        <w:tabs>
          <w:tab w:val="left" w:pos="0"/>
          <w:tab w:val="left" w:pos="426"/>
        </w:tabs>
        <w:spacing w:line="36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проведение приемочных испытаний, включая анализ результатов испытаний, проведенных на этапе пусконаладочных работ и устранение недостатков, выявленных при испытаниях.</w:t>
      </w:r>
    </w:p>
    <w:p w:rsidR="002D520A" w:rsidRPr="001D21D4" w:rsidRDefault="008A7170">
      <w:pPr>
        <w:widowControl w:val="0"/>
        <w:spacing w:line="360" w:lineRule="auto"/>
        <w:ind w:left="720"/>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 Требования качества оказываемых услуг</w:t>
      </w:r>
    </w:p>
    <w:p w:rsidR="002D520A" w:rsidRPr="001D21D4" w:rsidRDefault="008A7170" w:rsidP="00C57A84">
      <w:pPr>
        <w:widowControl w:val="0"/>
        <w:tabs>
          <w:tab w:val="left" w:pos="709"/>
          <w:tab w:val="left" w:pos="9214"/>
        </w:tabs>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11.1. 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2D520A" w:rsidRPr="001D21D4" w:rsidRDefault="008A7170" w:rsidP="00C57A84">
      <w:pPr>
        <w:widowControl w:val="0"/>
        <w:tabs>
          <w:tab w:val="left" w:pos="730"/>
          <w:tab w:val="left" w:pos="9214"/>
        </w:tabs>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 xml:space="preserve">11.2. В результате оказания услуг должна быть обеспечена бесперебойная работа 1С. </w:t>
      </w:r>
    </w:p>
    <w:p w:rsidR="002D520A" w:rsidRPr="001D21D4" w:rsidRDefault="008A7170" w:rsidP="00C57A84">
      <w:pPr>
        <w:widowControl w:val="0"/>
        <w:tabs>
          <w:tab w:val="left" w:pos="730"/>
          <w:tab w:val="left" w:pos="9214"/>
        </w:tabs>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 xml:space="preserve">11.3. 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2D520A" w:rsidRPr="001D21D4" w:rsidRDefault="008A7170" w:rsidP="00C57A84">
      <w:pPr>
        <w:widowControl w:val="0"/>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11.4. Исполнитель до начала оказания услуг передаёт Заказчику сведения о специалистах, которые будут выполнять услуги по внедрению на территории Заказчика. Заказчик обеспечивает допуск специалистов Исполнителя на территорию Заказчика.</w:t>
      </w:r>
    </w:p>
    <w:p w:rsidR="002D520A" w:rsidRPr="001D21D4" w:rsidRDefault="008A7170" w:rsidP="00C57A84">
      <w:pPr>
        <w:widowControl w:val="0"/>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lastRenderedPageBreak/>
        <w:t xml:space="preserve">11.5. 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2D520A" w:rsidRPr="001D21D4" w:rsidRDefault="008A7170" w:rsidP="00C57A84">
      <w:pPr>
        <w:widowControl w:val="0"/>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11.6. 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2D520A" w:rsidRPr="001D21D4" w:rsidRDefault="008A7170" w:rsidP="00C57A84">
      <w:pPr>
        <w:widowControl w:val="0"/>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11.7. Исполнитель должен иметь опыт внедрения разработки  на рынке информационных технологий, развития и сопровождения программного продукта 1С не менее 3 лет.</w:t>
      </w:r>
    </w:p>
    <w:p w:rsidR="002D520A" w:rsidRPr="001D21D4" w:rsidRDefault="008A7170" w:rsidP="00C57A84">
      <w:pPr>
        <w:widowControl w:val="0"/>
        <w:spacing w:line="240" w:lineRule="auto"/>
        <w:jc w:val="both"/>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11.8. 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 программного обеспечения,  обладать соответствующей квалификацией, иметь соответствующие сертификаты.</w:t>
      </w:r>
    </w:p>
    <w:p w:rsidR="00C57A84" w:rsidRDefault="00C57A84" w:rsidP="00C57A84">
      <w:pPr>
        <w:widowControl w:val="0"/>
        <w:spacing w:line="240" w:lineRule="auto"/>
        <w:jc w:val="center"/>
        <w:rPr>
          <w:rFonts w:ascii="Times New Roman" w:eastAsia="Times New Roman" w:hAnsi="Times New Roman" w:cs="Times New Roman"/>
          <w:sz w:val="24"/>
          <w:szCs w:val="24"/>
        </w:rPr>
      </w:pPr>
    </w:p>
    <w:p w:rsidR="002D520A" w:rsidRPr="001D21D4" w:rsidRDefault="008A7170" w:rsidP="00C57A84">
      <w:pPr>
        <w:widowControl w:val="0"/>
        <w:spacing w:line="240" w:lineRule="auto"/>
        <w:jc w:val="center"/>
        <w:rPr>
          <w:rFonts w:ascii="Times New Roman" w:eastAsia="Times New Roman" w:hAnsi="Times New Roman" w:cs="Times New Roman"/>
          <w:sz w:val="24"/>
          <w:szCs w:val="24"/>
        </w:rPr>
      </w:pPr>
      <w:r w:rsidRPr="001D21D4">
        <w:rPr>
          <w:rFonts w:ascii="Times New Roman" w:eastAsia="Times New Roman" w:hAnsi="Times New Roman" w:cs="Times New Roman"/>
          <w:sz w:val="24"/>
          <w:szCs w:val="24"/>
        </w:rPr>
        <w:t xml:space="preserve">12. Этапы внедрения, их календарный план </w:t>
      </w:r>
    </w:p>
    <w:tbl>
      <w:tblPr>
        <w:tblStyle w:val="a7"/>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
        <w:gridCol w:w="2286"/>
        <w:gridCol w:w="1860"/>
        <w:gridCol w:w="5511"/>
      </w:tblGrid>
      <w:tr w:rsidR="001D21D4" w:rsidTr="001D21D4">
        <w:trPr>
          <w:trHeight w:val="863"/>
        </w:trPr>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этапа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2286"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услуг</w:t>
            </w:r>
          </w:p>
        </w:tc>
        <w:tc>
          <w:tcPr>
            <w:tcW w:w="1860"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оказания услуг</w:t>
            </w:r>
          </w:p>
        </w:tc>
        <w:tc>
          <w:tcPr>
            <w:tcW w:w="5511"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структуры прейскурантов и других справочников </w:t>
            </w:r>
          </w:p>
        </w:tc>
        <w:tc>
          <w:tcPr>
            <w:tcW w:w="1860"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одного месяца от даты заключения договора</w:t>
            </w:r>
          </w:p>
        </w:tc>
        <w:tc>
          <w:tcPr>
            <w:tcW w:w="5511"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конфигурацию</w:t>
            </w:r>
            <w:proofErr w:type="gramEnd"/>
            <w:r>
              <w:rPr>
                <w:rFonts w:ascii="Times New Roman" w:eastAsia="Times New Roman" w:hAnsi="Times New Roman" w:cs="Times New Roman"/>
                <w:sz w:val="24"/>
                <w:szCs w:val="24"/>
              </w:rPr>
              <w:t xml:space="preserve"> возможно вводить элементы справочников:</w:t>
            </w:r>
            <w:r>
              <w:rPr>
                <w:rFonts w:ascii="Times New Roman" w:eastAsia="Times New Roman" w:hAnsi="Times New Roman" w:cs="Times New Roman"/>
                <w:sz w:val="24"/>
                <w:szCs w:val="24"/>
              </w:rPr>
              <w:br/>
              <w:t>- Прейскуранты</w:t>
            </w:r>
            <w:r>
              <w:rPr>
                <w:rFonts w:ascii="Times New Roman" w:eastAsia="Times New Roman" w:hAnsi="Times New Roman" w:cs="Times New Roman"/>
                <w:sz w:val="24"/>
                <w:szCs w:val="24"/>
              </w:rPr>
              <w:br/>
              <w:t xml:space="preserve">- Договора с юридическими лицами </w:t>
            </w:r>
          </w:p>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Предприятия</w:t>
            </w:r>
            <w:r>
              <w:rPr>
                <w:rFonts w:ascii="Times New Roman" w:eastAsia="Times New Roman" w:hAnsi="Times New Roman" w:cs="Times New Roman"/>
                <w:sz w:val="24"/>
                <w:szCs w:val="24"/>
              </w:rPr>
              <w:br/>
              <w:t>- Пациенты и их персональные данные</w:t>
            </w:r>
            <w:r>
              <w:rPr>
                <w:rFonts w:ascii="Times New Roman" w:eastAsia="Times New Roman" w:hAnsi="Times New Roman" w:cs="Times New Roman"/>
                <w:sz w:val="24"/>
                <w:szCs w:val="24"/>
              </w:rPr>
              <w:br/>
              <w:t>- Врачи и средний медицинский персонал</w:t>
            </w:r>
          </w:p>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w:t>
            </w:r>
            <w:r>
              <w:rPr>
                <w:rFonts w:ascii="Times New Roman" w:eastAsia="Times New Roman" w:hAnsi="Times New Roman" w:cs="Times New Roman"/>
                <w:sz w:val="24"/>
                <w:szCs w:val="24"/>
              </w:rPr>
              <w:br/>
              <w:t>- Отделения ЛПУ</w:t>
            </w:r>
            <w:r>
              <w:rPr>
                <w:rFonts w:ascii="Times New Roman" w:eastAsia="Times New Roman" w:hAnsi="Times New Roman" w:cs="Times New Roman"/>
                <w:sz w:val="24"/>
                <w:szCs w:val="24"/>
              </w:rPr>
              <w:br/>
              <w:t>- Расписание, шаблоны расписания</w:t>
            </w:r>
            <w:r>
              <w:rPr>
                <w:rFonts w:ascii="Times New Roman" w:eastAsia="Times New Roman" w:hAnsi="Times New Roman" w:cs="Times New Roman"/>
                <w:sz w:val="24"/>
                <w:szCs w:val="24"/>
              </w:rPr>
              <w:br/>
              <w:t>- Вредные факторы, услуги вредных факторов</w:t>
            </w:r>
          </w:p>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Коды МКБ-10</w:t>
            </w:r>
            <w:r>
              <w:rPr>
                <w:rFonts w:ascii="Times New Roman" w:eastAsia="Times New Roman" w:hAnsi="Times New Roman" w:cs="Times New Roman"/>
                <w:sz w:val="24"/>
                <w:szCs w:val="24"/>
              </w:rPr>
              <w:br/>
              <w:t>- Кассы, кассиры</w:t>
            </w:r>
          </w:p>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Скидки</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структуры документов «Договора с </w:t>
            </w:r>
            <w:proofErr w:type="spellStart"/>
            <w:r>
              <w:rPr>
                <w:rFonts w:ascii="Times New Roman" w:eastAsia="Times New Roman" w:hAnsi="Times New Roman" w:cs="Times New Roman"/>
                <w:sz w:val="24"/>
                <w:szCs w:val="24"/>
              </w:rPr>
              <w:t>физлицами</w:t>
            </w:r>
            <w:proofErr w:type="spellEnd"/>
            <w:r>
              <w:rPr>
                <w:rFonts w:ascii="Times New Roman" w:eastAsia="Times New Roman" w:hAnsi="Times New Roman" w:cs="Times New Roman"/>
                <w:sz w:val="24"/>
                <w:szCs w:val="24"/>
              </w:rPr>
              <w:t>»</w:t>
            </w:r>
          </w:p>
        </w:tc>
        <w:tc>
          <w:tcPr>
            <w:tcW w:w="1860"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одного месяца от </w:t>
            </w:r>
            <w:r w:rsidR="00791FF3">
              <w:rPr>
                <w:rFonts w:ascii="Times New Roman" w:eastAsia="Times New Roman" w:hAnsi="Times New Roman" w:cs="Times New Roman"/>
                <w:sz w:val="24"/>
                <w:szCs w:val="24"/>
              </w:rPr>
              <w:t xml:space="preserve">окончания </w:t>
            </w:r>
            <w:r>
              <w:rPr>
                <w:rFonts w:ascii="Times New Roman" w:eastAsia="Times New Roman" w:hAnsi="Times New Roman" w:cs="Times New Roman"/>
                <w:sz w:val="24"/>
                <w:szCs w:val="24"/>
              </w:rPr>
              <w:t>предыдущего 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конфигурацию</w:t>
            </w:r>
            <w:proofErr w:type="gramEnd"/>
            <w:r>
              <w:rPr>
                <w:rFonts w:ascii="Times New Roman" w:eastAsia="Times New Roman" w:hAnsi="Times New Roman" w:cs="Times New Roman"/>
                <w:sz w:val="24"/>
                <w:szCs w:val="24"/>
              </w:rPr>
              <w:t xml:space="preserve"> возможно вводить договоры с физическими лицами по всем структурным подразделениям, справки в налоговую</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документов «Направления» по ДМС, механизмов выставления реестров. Печатные формы реестров</w:t>
            </w:r>
          </w:p>
        </w:tc>
        <w:tc>
          <w:tcPr>
            <w:tcW w:w="1860"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одного месяца от окончания предыдущего 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конфигурацию</w:t>
            </w:r>
            <w:proofErr w:type="gramEnd"/>
            <w:r>
              <w:rPr>
                <w:rFonts w:ascii="Times New Roman" w:eastAsia="Times New Roman" w:hAnsi="Times New Roman" w:cs="Times New Roman"/>
                <w:sz w:val="24"/>
                <w:szCs w:val="24"/>
              </w:rPr>
              <w:t xml:space="preserve"> возможно вводить направления по ДМС</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загрузки справочников и документов</w:t>
            </w:r>
          </w:p>
        </w:tc>
        <w:tc>
          <w:tcPr>
            <w:tcW w:w="1860" w:type="dxa"/>
          </w:tcPr>
          <w:p w:rsidR="001D21D4" w:rsidRDefault="001D21D4" w:rsidP="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двух месяцев от окончания предыдущего </w:t>
            </w:r>
            <w:r>
              <w:rPr>
                <w:rFonts w:ascii="Times New Roman" w:eastAsia="Times New Roman" w:hAnsi="Times New Roman" w:cs="Times New Roman"/>
                <w:sz w:val="24"/>
                <w:szCs w:val="24"/>
              </w:rPr>
              <w:lastRenderedPageBreak/>
              <w:t>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Справочники загружены данными из 1С 77 текущей версии.</w:t>
            </w:r>
            <w:r>
              <w:rPr>
                <w:rFonts w:ascii="Times New Roman" w:eastAsia="Times New Roman" w:hAnsi="Times New Roman" w:cs="Times New Roman"/>
                <w:sz w:val="24"/>
                <w:szCs w:val="24"/>
              </w:rPr>
              <w:br/>
              <w:t xml:space="preserve">Загружены документы договоры с физическими лицами за 2023 год по всем структурным </w:t>
            </w:r>
            <w:r>
              <w:rPr>
                <w:rFonts w:ascii="Times New Roman" w:eastAsia="Times New Roman" w:hAnsi="Times New Roman" w:cs="Times New Roman"/>
                <w:sz w:val="24"/>
                <w:szCs w:val="24"/>
              </w:rPr>
              <w:lastRenderedPageBreak/>
              <w:t>подразделениям</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печатных форм бланков</w:t>
            </w:r>
          </w:p>
        </w:tc>
        <w:tc>
          <w:tcPr>
            <w:tcW w:w="1860" w:type="dxa"/>
          </w:tcPr>
          <w:p w:rsidR="001D21D4" w:rsidRDefault="001D21D4" w:rsidP="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одного месяца от окончания предыдущего 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Реализована возможность печати бланков исследований в кол-ве 34 штук согласно техническому заданию</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выгрузки счетов, актов выполненных работ в конфигурацию 1С Бухгалтерский учет.</w:t>
            </w:r>
            <w:r>
              <w:rPr>
                <w:rFonts w:ascii="Times New Roman" w:eastAsia="Times New Roman" w:hAnsi="Times New Roman" w:cs="Times New Roman"/>
                <w:sz w:val="24"/>
                <w:szCs w:val="24"/>
              </w:rPr>
              <w:br/>
              <w:t>Разработка  формирования приложений</w:t>
            </w:r>
          </w:p>
        </w:tc>
        <w:tc>
          <w:tcPr>
            <w:tcW w:w="1860"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одного месяца от окончания предыдущего 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автоматического создания в конфигурации 1С Бухгалтерия актов выполненных работ с разбивкой по отделениям.</w:t>
            </w:r>
            <w:r>
              <w:rPr>
                <w:rFonts w:ascii="Times New Roman" w:eastAsia="Times New Roman" w:hAnsi="Times New Roman" w:cs="Times New Roman"/>
                <w:sz w:val="24"/>
                <w:szCs w:val="24"/>
              </w:rPr>
              <w:br/>
              <w:t>Возможность формирование реестров (приложений к счетам) по «закрытым» услугам</w:t>
            </w:r>
          </w:p>
        </w:tc>
      </w:tr>
      <w:tr w:rsidR="001D21D4" w:rsidTr="001D21D4">
        <w:tc>
          <w:tcPr>
            <w:tcW w:w="765" w:type="dxa"/>
          </w:tcPr>
          <w:p w:rsidR="001D21D4" w:rsidRDefault="001D21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2286" w:type="dxa"/>
          </w:tcPr>
          <w:p w:rsidR="001D21D4" w:rsidRDefault="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Тестирование, доработка замечаний, ввод в эксплуатацию.</w:t>
            </w:r>
            <w:r>
              <w:rPr>
                <w:rFonts w:ascii="Times New Roman" w:eastAsia="Times New Roman" w:hAnsi="Times New Roman" w:cs="Times New Roman"/>
                <w:sz w:val="24"/>
                <w:szCs w:val="24"/>
              </w:rPr>
              <w:br/>
              <w:t>Загрузка договоров и направлений из предыдущей версии программ</w:t>
            </w:r>
          </w:p>
        </w:tc>
        <w:tc>
          <w:tcPr>
            <w:tcW w:w="1860" w:type="dxa"/>
          </w:tcPr>
          <w:p w:rsidR="001D21D4" w:rsidRDefault="001D21D4" w:rsidP="001D21D4">
            <w:pP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двух месяцев от окончания предыдущего этапа</w:t>
            </w:r>
          </w:p>
        </w:tc>
        <w:tc>
          <w:tcPr>
            <w:tcW w:w="5511" w:type="dxa"/>
          </w:tcPr>
          <w:p w:rsidR="001D21D4" w:rsidRDefault="001D21D4" w:rsidP="00791F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Переход на новую программу по учету </w:t>
            </w:r>
            <w:proofErr w:type="gramStart"/>
            <w:r>
              <w:rPr>
                <w:rFonts w:ascii="Times New Roman" w:eastAsia="Times New Roman" w:hAnsi="Times New Roman" w:cs="Times New Roman"/>
                <w:sz w:val="24"/>
                <w:szCs w:val="24"/>
              </w:rPr>
              <w:t>платных</w:t>
            </w:r>
            <w:proofErr w:type="gramEnd"/>
            <w:r>
              <w:rPr>
                <w:rFonts w:ascii="Times New Roman" w:eastAsia="Times New Roman" w:hAnsi="Times New Roman" w:cs="Times New Roman"/>
                <w:sz w:val="24"/>
                <w:szCs w:val="24"/>
              </w:rPr>
              <w:t xml:space="preserve"> медицинских услуги и ДМС</w:t>
            </w:r>
          </w:p>
        </w:tc>
      </w:tr>
    </w:tbl>
    <w:p w:rsidR="002D520A" w:rsidRDefault="002D520A" w:rsidP="001D21D4">
      <w:pPr>
        <w:pBdr>
          <w:top w:val="nil"/>
          <w:left w:val="nil"/>
          <w:bottom w:val="nil"/>
          <w:right w:val="nil"/>
          <w:between w:val="nil"/>
        </w:pBdr>
        <w:rPr>
          <w:color w:val="000000"/>
        </w:rPr>
      </w:pPr>
    </w:p>
    <w:sectPr w:rsidR="002D520A" w:rsidSect="00A32E70">
      <w:pgSz w:w="11909" w:h="16834"/>
      <w:pgMar w:top="709" w:right="852" w:bottom="1440" w:left="99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1D2"/>
    <w:multiLevelType w:val="multilevel"/>
    <w:tmpl w:val="D0002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47335E6"/>
    <w:multiLevelType w:val="multilevel"/>
    <w:tmpl w:val="F3B28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B55DB7"/>
    <w:multiLevelType w:val="multilevel"/>
    <w:tmpl w:val="EADA2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273C6D27"/>
    <w:multiLevelType w:val="multilevel"/>
    <w:tmpl w:val="74EC0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520A"/>
    <w:rsid w:val="001D21D4"/>
    <w:rsid w:val="002D520A"/>
    <w:rsid w:val="005F77F1"/>
    <w:rsid w:val="00791FF3"/>
    <w:rsid w:val="008A7170"/>
    <w:rsid w:val="00A32E70"/>
    <w:rsid w:val="00B664DB"/>
    <w:rsid w:val="00C5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D2"/>
  </w:style>
  <w:style w:type="paragraph" w:styleId="1">
    <w:name w:val="heading 1"/>
    <w:basedOn w:val="normal"/>
    <w:next w:val="normal"/>
    <w:rsid w:val="002A77FB"/>
    <w:pPr>
      <w:keepNext/>
      <w:keepLines/>
      <w:spacing w:before="400" w:after="120"/>
      <w:outlineLvl w:val="0"/>
    </w:pPr>
    <w:rPr>
      <w:sz w:val="40"/>
      <w:szCs w:val="40"/>
    </w:rPr>
  </w:style>
  <w:style w:type="paragraph" w:styleId="2">
    <w:name w:val="heading 2"/>
    <w:basedOn w:val="normal"/>
    <w:next w:val="normal"/>
    <w:rsid w:val="002A77FB"/>
    <w:pPr>
      <w:keepNext/>
      <w:keepLines/>
      <w:spacing w:before="360" w:after="120"/>
      <w:outlineLvl w:val="1"/>
    </w:pPr>
    <w:rPr>
      <w:sz w:val="32"/>
      <w:szCs w:val="32"/>
    </w:rPr>
  </w:style>
  <w:style w:type="paragraph" w:styleId="3">
    <w:name w:val="heading 3"/>
    <w:basedOn w:val="normal"/>
    <w:next w:val="normal"/>
    <w:rsid w:val="002A77FB"/>
    <w:pPr>
      <w:keepNext/>
      <w:keepLines/>
      <w:spacing w:before="320" w:after="80"/>
      <w:outlineLvl w:val="2"/>
    </w:pPr>
    <w:rPr>
      <w:color w:val="434343"/>
      <w:sz w:val="28"/>
      <w:szCs w:val="28"/>
    </w:rPr>
  </w:style>
  <w:style w:type="paragraph" w:styleId="4">
    <w:name w:val="heading 4"/>
    <w:basedOn w:val="normal"/>
    <w:next w:val="normal"/>
    <w:rsid w:val="002A77FB"/>
    <w:pPr>
      <w:keepNext/>
      <w:keepLines/>
      <w:spacing w:before="280" w:after="80"/>
      <w:outlineLvl w:val="3"/>
    </w:pPr>
    <w:rPr>
      <w:color w:val="666666"/>
      <w:sz w:val="24"/>
      <w:szCs w:val="24"/>
    </w:rPr>
  </w:style>
  <w:style w:type="paragraph" w:styleId="5">
    <w:name w:val="heading 5"/>
    <w:basedOn w:val="normal"/>
    <w:next w:val="normal"/>
    <w:rsid w:val="002A77FB"/>
    <w:pPr>
      <w:keepNext/>
      <w:keepLines/>
      <w:spacing w:before="240" w:after="80"/>
      <w:outlineLvl w:val="4"/>
    </w:pPr>
    <w:rPr>
      <w:color w:val="666666"/>
    </w:rPr>
  </w:style>
  <w:style w:type="paragraph" w:styleId="6">
    <w:name w:val="heading 6"/>
    <w:basedOn w:val="normal"/>
    <w:next w:val="normal"/>
    <w:rsid w:val="002A77F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D520A"/>
  </w:style>
  <w:style w:type="table" w:customStyle="1" w:styleId="TableNormal">
    <w:name w:val="Table Normal"/>
    <w:rsid w:val="002D520A"/>
    <w:tblPr>
      <w:tblCellMar>
        <w:top w:w="0" w:type="dxa"/>
        <w:left w:w="0" w:type="dxa"/>
        <w:bottom w:w="0" w:type="dxa"/>
        <w:right w:w="0" w:type="dxa"/>
      </w:tblCellMar>
    </w:tblPr>
  </w:style>
  <w:style w:type="paragraph" w:styleId="a3">
    <w:name w:val="Title"/>
    <w:basedOn w:val="normal"/>
    <w:next w:val="normal"/>
    <w:rsid w:val="002A77FB"/>
    <w:pPr>
      <w:keepNext/>
      <w:keepLines/>
      <w:spacing w:after="60"/>
    </w:pPr>
    <w:rPr>
      <w:sz w:val="52"/>
      <w:szCs w:val="52"/>
    </w:rPr>
  </w:style>
  <w:style w:type="paragraph" w:customStyle="1" w:styleId="normal">
    <w:name w:val="normal"/>
    <w:rsid w:val="002A77FB"/>
  </w:style>
  <w:style w:type="table" w:customStyle="1" w:styleId="TableNormal0">
    <w:name w:val="Table Normal"/>
    <w:rsid w:val="002A77FB"/>
    <w:tblPr>
      <w:tblCellMar>
        <w:top w:w="0" w:type="dxa"/>
        <w:left w:w="0" w:type="dxa"/>
        <w:bottom w:w="0" w:type="dxa"/>
        <w:right w:w="0" w:type="dxa"/>
      </w:tblCellMar>
    </w:tblPr>
  </w:style>
  <w:style w:type="paragraph" w:styleId="a4">
    <w:name w:val="Subtitle"/>
    <w:basedOn w:val="normal0"/>
    <w:next w:val="normal0"/>
    <w:rsid w:val="002D520A"/>
    <w:pPr>
      <w:keepNext/>
      <w:keepLines/>
      <w:pBdr>
        <w:top w:val="nil"/>
        <w:left w:val="nil"/>
        <w:bottom w:val="nil"/>
        <w:right w:val="nil"/>
        <w:between w:val="nil"/>
      </w:pBdr>
      <w:spacing w:after="320"/>
    </w:pPr>
    <w:rPr>
      <w:color w:val="666666"/>
      <w:sz w:val="30"/>
      <w:szCs w:val="30"/>
    </w:rPr>
  </w:style>
  <w:style w:type="table" w:styleId="a5">
    <w:name w:val="Table Grid"/>
    <w:basedOn w:val="a1"/>
    <w:uiPriority w:val="59"/>
    <w:rsid w:val="00C45A45"/>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6">
    <w:basedOn w:val="TableNormal0"/>
    <w:rsid w:val="002D520A"/>
    <w:tblPr>
      <w:tblStyleRowBandSize w:val="1"/>
      <w:tblStyleColBandSize w:val="1"/>
      <w:tblCellMar>
        <w:top w:w="0" w:type="dxa"/>
        <w:left w:w="0" w:type="dxa"/>
        <w:bottom w:w="0" w:type="dxa"/>
        <w:right w:w="0" w:type="dxa"/>
      </w:tblCellMar>
    </w:tblPr>
  </w:style>
  <w:style w:type="table" w:customStyle="1" w:styleId="a7">
    <w:basedOn w:val="TableNormal0"/>
    <w:rsid w:val="002D520A"/>
    <w:pPr>
      <w:spacing w:line="240" w:lineRule="auto"/>
    </w:pPr>
    <w:rPr>
      <w:rFonts w:ascii="Cambria" w:eastAsia="Cambria" w:hAnsi="Cambria" w:cs="Cambria"/>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7%D0%B0_%D0%B4%D0%B0%D0%BD%D0%BD%D1%8B%D1%85" TargetMode="External"/><Relationship Id="rId3" Type="http://schemas.openxmlformats.org/officeDocument/2006/relationships/styles" Target="styles.xml"/><Relationship Id="rId7" Type="http://schemas.openxmlformats.org/officeDocument/2006/relationships/hyperlink" Target="https://ru.wikipedia.org/wiki/%D0%98%D0%BD%D1%82%D0%B5%D1%80%D1%84%D0%B5%D0%B9%D1%81_%D0%BF%D1%80%D0%B8%D0%BA%D0%BB%D0%B0%D0%B4%D0%BD%D0%BE%D0%B3%D0%BE_%D0%BF%D1%80%D0%BE%D0%B3%D1%80%D0%B0%D0%BC%D0%BC%D0%B8%D1%80%D0%BE%D0%B2%D0%B0%D0%BD%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1%80%D0%BE%D0%B3%D1%80%D0%B0%D0%BC%D0%BC%D0%BD%D0%B0%D1%8F_%D0%B1%D0%B8%D0%B1%D0%BB%D0%B8%D0%BE%D1%82%D0%B5%D0%BA%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0kCaY7AMmXlAWDfxd+dQkrSHg==">AMUW2mVB1cQbaQC2ETTM8l274LR8akfEfm2b7leeazQVWjled6ateBEONT2gpdMgiLDFCxfugac7IF4axewqS4N1nE+Lym4OswQyV1muL6FPA18KGEdWMP9QZoi+JZF5J5COBRMqC+Uy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stepanovaiv</cp:lastModifiedBy>
  <cp:revision>7</cp:revision>
  <dcterms:created xsi:type="dcterms:W3CDTF">2022-12-09T07:20:00Z</dcterms:created>
  <dcterms:modified xsi:type="dcterms:W3CDTF">2022-12-09T10:01:00Z</dcterms:modified>
</cp:coreProperties>
</file>